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CA8" w:rsidRPr="00CF6CA8" w:rsidRDefault="00CF6CA8" w:rsidP="00CF6CA8">
      <w:pPr>
        <w:bidi/>
        <w:spacing w:after="0" w:line="630" w:lineRule="atLeast"/>
        <w:jc w:val="center"/>
        <w:textAlignment w:val="center"/>
        <w:rPr>
          <w:rFonts w:ascii="Tahoma" w:eastAsia="Times New Roman" w:hAnsi="Tahoma" w:cs="Tahoma"/>
          <w:b/>
          <w:bCs/>
          <w:i/>
          <w:iCs/>
          <w:color w:val="000000" w:themeColor="text1"/>
          <w:sz w:val="52"/>
          <w:szCs w:val="52"/>
          <w:rtl/>
          <w:lang w:bidi="fa-IR"/>
        </w:rPr>
      </w:pPr>
      <w:r w:rsidRPr="00CF6CA8">
        <w:rPr>
          <w:rFonts w:ascii="Tahoma" w:eastAsia="Times New Roman" w:hAnsi="Tahoma" w:cs="Tahoma" w:hint="cs"/>
          <w:b/>
          <w:bCs/>
          <w:i/>
          <w:iCs/>
          <w:color w:val="000000" w:themeColor="text1"/>
          <w:sz w:val="52"/>
          <w:szCs w:val="52"/>
          <w:rtl/>
          <w:lang w:bidi="fa-IR"/>
        </w:rPr>
        <w:t>پیوند اعضاء</w:t>
      </w:r>
    </w:p>
    <w:p w:rsidR="00CF6CA8" w:rsidRDefault="00CF6CA8" w:rsidP="00CF6CA8">
      <w:pPr>
        <w:bidi/>
        <w:spacing w:after="0" w:line="630" w:lineRule="atLeast"/>
        <w:textAlignment w:val="center"/>
        <w:rPr>
          <w:rFonts w:ascii="Tahoma" w:eastAsia="Times New Roman" w:hAnsi="Tahoma" w:cs="Tahoma"/>
          <w:b/>
          <w:bCs/>
          <w:color w:val="236A95"/>
        </w:rPr>
      </w:pPr>
    </w:p>
    <w:p w:rsidR="00FC7A28" w:rsidRDefault="00FC7A28" w:rsidP="00FC7A28">
      <w:pPr>
        <w:bidi/>
        <w:spacing w:after="0" w:line="630" w:lineRule="atLeast"/>
        <w:jc w:val="center"/>
        <w:textAlignment w:val="center"/>
        <w:rPr>
          <w:rFonts w:ascii="Tahoma" w:eastAsia="Times New Roman" w:hAnsi="Tahoma" w:cs="Tahoma"/>
          <w:b/>
          <w:bCs/>
          <w:color w:val="236A95"/>
        </w:rPr>
      </w:pPr>
      <w:r>
        <w:rPr>
          <w:rFonts w:ascii="Tahoma" w:eastAsia="Times New Roman" w:hAnsi="Tahoma" w:cs="Tahoma"/>
          <w:b/>
          <w:bCs/>
          <w:noProof/>
          <w:color w:val="236A95"/>
          <w:rtl/>
        </w:rPr>
        <w:drawing>
          <wp:inline distT="0" distB="0" distL="0" distR="0">
            <wp:extent cx="2019300" cy="1514475"/>
            <wp:effectExtent l="19050" t="0" r="0" b="0"/>
            <wp:docPr id="1" name="Picture 1" descr="C:\Documents and Settings\hgigii\My Documents\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hgigii\My Documents\untitled.bmp"/>
                    <pic:cNvPicPr>
                      <a:picLocks noChangeAspect="1" noChangeArrowheads="1"/>
                    </pic:cNvPicPr>
                  </pic:nvPicPr>
                  <pic:blipFill>
                    <a:blip r:embed="rId4"/>
                    <a:srcRect/>
                    <a:stretch>
                      <a:fillRect/>
                    </a:stretch>
                  </pic:blipFill>
                  <pic:spPr bwMode="auto">
                    <a:xfrm>
                      <a:off x="0" y="0"/>
                      <a:ext cx="2019300" cy="1514475"/>
                    </a:xfrm>
                    <a:prstGeom prst="rect">
                      <a:avLst/>
                    </a:prstGeom>
                    <a:noFill/>
                    <a:ln w="9525">
                      <a:noFill/>
                      <a:miter lim="800000"/>
                      <a:headEnd/>
                      <a:tailEnd/>
                    </a:ln>
                  </pic:spPr>
                </pic:pic>
              </a:graphicData>
            </a:graphic>
          </wp:inline>
        </w:drawing>
      </w:r>
    </w:p>
    <w:p w:rsidR="00E31383" w:rsidRPr="00CF6CA8" w:rsidRDefault="00E31383" w:rsidP="00CF6CA8">
      <w:pPr>
        <w:bidi/>
        <w:spacing w:after="0" w:line="630" w:lineRule="atLeast"/>
        <w:jc w:val="both"/>
        <w:textAlignment w:val="center"/>
        <w:rPr>
          <w:rFonts w:ascii="Tahoma" w:eastAsia="Times New Roman" w:hAnsi="Tahoma" w:cs="Tahoma"/>
          <w:b/>
          <w:bCs/>
          <w:color w:val="365F91" w:themeColor="accent1" w:themeShade="BF"/>
        </w:rPr>
      </w:pPr>
      <w:r w:rsidRPr="00CF6CA8">
        <w:rPr>
          <w:rFonts w:ascii="Tahoma" w:eastAsia="Times New Roman" w:hAnsi="Tahoma" w:cs="Tahoma"/>
          <w:b/>
          <w:bCs/>
          <w:color w:val="236A95"/>
          <w:rtl/>
        </w:rPr>
        <w:t>»  مراحل اهداء </w:t>
      </w:r>
    </w:p>
    <w:p w:rsidR="00E31383" w:rsidRPr="00CF6CA8" w:rsidRDefault="00E31383" w:rsidP="00CF6CA8">
      <w:pPr>
        <w:bidi/>
        <w:spacing w:after="0" w:line="600" w:lineRule="atLeast"/>
        <w:jc w:val="both"/>
        <w:textAlignment w:val="center"/>
        <w:rPr>
          <w:rFonts w:ascii="Tahoma" w:eastAsia="Times New Roman" w:hAnsi="Tahoma" w:cs="Tahoma"/>
          <w:color w:val="1F497D" w:themeColor="text2"/>
          <w:rtl/>
        </w:rPr>
      </w:pPr>
    </w:p>
    <w:tbl>
      <w:tblPr>
        <w:bidiVisual/>
        <w:tblW w:w="4900" w:type="pct"/>
        <w:jc w:val="center"/>
        <w:tblCellSpacing w:w="37" w:type="dxa"/>
        <w:tblInd w:w="-193" w:type="dxa"/>
        <w:tblCellMar>
          <w:top w:w="75" w:type="dxa"/>
          <w:left w:w="75" w:type="dxa"/>
          <w:bottom w:w="75" w:type="dxa"/>
          <w:right w:w="75" w:type="dxa"/>
        </w:tblCellMar>
        <w:tblLook w:val="04A0"/>
      </w:tblPr>
      <w:tblGrid>
        <w:gridCol w:w="9465"/>
      </w:tblGrid>
      <w:tr w:rsidR="00E31383" w:rsidRPr="00CF6CA8" w:rsidTr="00CF6CA8">
        <w:trPr>
          <w:tblCellSpacing w:w="37" w:type="dxa"/>
          <w:jc w:val="center"/>
        </w:trPr>
        <w:tc>
          <w:tcPr>
            <w:tcW w:w="4922" w:type="pct"/>
            <w:vAlign w:val="center"/>
            <w:hideMark/>
          </w:tcPr>
          <w:p w:rsidR="00E31383" w:rsidRPr="00CF6CA8" w:rsidRDefault="00E31383" w:rsidP="00CF6CA8">
            <w:pPr>
              <w:bidi/>
              <w:spacing w:after="0" w:line="240" w:lineRule="auto"/>
              <w:jc w:val="both"/>
              <w:rPr>
                <w:rFonts w:ascii="Tahoma" w:eastAsia="Times New Roman" w:hAnsi="Tahoma" w:cs="Tahoma"/>
                <w:color w:val="002060"/>
              </w:rPr>
            </w:pPr>
            <w:r w:rsidRPr="00CF6CA8">
              <w:rPr>
                <w:rFonts w:ascii="Tahoma" w:eastAsia="Times New Roman" w:hAnsi="Tahoma" w:cs="Tahoma"/>
                <w:color w:val="002060"/>
                <w:rtl/>
              </w:rPr>
              <w:t>فرایند فراهم آوری اعضای پیوندی شامل ٥ مرحله می باشد :</w:t>
            </w:r>
          </w:p>
          <w:p w:rsidR="00E31383" w:rsidRPr="00CF6CA8" w:rsidRDefault="00E31383" w:rsidP="00CF6CA8">
            <w:pPr>
              <w:bidi/>
              <w:spacing w:after="0" w:line="240" w:lineRule="auto"/>
              <w:jc w:val="both"/>
              <w:rPr>
                <w:rFonts w:ascii="Tahoma" w:eastAsia="Times New Roman" w:hAnsi="Tahoma" w:cs="Tahoma"/>
                <w:color w:val="1F497D" w:themeColor="text2"/>
                <w:rtl/>
              </w:rPr>
            </w:pPr>
            <w:r w:rsidRPr="00CF6CA8">
              <w:rPr>
                <w:rFonts w:ascii="Tahoma" w:eastAsia="Times New Roman" w:hAnsi="Tahoma" w:cs="Tahoma"/>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1.   شناسایی و ارجاع  مرگ مغزی</w:t>
            </w:r>
          </w:p>
          <w:p w:rsidR="00E31383" w:rsidRPr="00CF6CA8" w:rsidRDefault="00E31383" w:rsidP="00CF6CA8">
            <w:pPr>
              <w:bidi/>
              <w:spacing w:after="0" w:line="240" w:lineRule="auto"/>
              <w:ind w:hanging="141"/>
              <w:jc w:val="both"/>
              <w:rPr>
                <w:rFonts w:ascii="Tahoma" w:eastAsia="Times New Roman" w:hAnsi="Tahoma" w:cs="Tahoma"/>
                <w:color w:val="002060"/>
                <w:rtl/>
              </w:rPr>
            </w:pPr>
            <w:r w:rsidRPr="00CF6CA8">
              <w:rPr>
                <w:rFonts w:ascii="Tahoma" w:eastAsia="Times New Roman" w:hAnsi="Tahoma" w:cs="Tahoma"/>
                <w:color w:val="002060"/>
                <w:rtl/>
              </w:rPr>
              <w:t>- بیمار در بیمارستان بستری می شود و کلیه اقدامات در جهت حفظ زندگی بیمار بعمل می آید. پس از ارزیابی های اولیه، بیمار با احتمال مرگ مغزی به واحدهای فراهم آوری اعضای پیوندی اعلام می شود.</w:t>
            </w:r>
          </w:p>
          <w:p w:rsidR="00E31383" w:rsidRPr="00CF6CA8" w:rsidRDefault="00E31383" w:rsidP="00CF6CA8">
            <w:pPr>
              <w:bidi/>
              <w:spacing w:after="0" w:line="240" w:lineRule="auto"/>
              <w:ind w:hanging="141"/>
              <w:jc w:val="both"/>
              <w:rPr>
                <w:rFonts w:ascii="Tahoma" w:eastAsia="Times New Roman" w:hAnsi="Tahoma" w:cs="Tahoma"/>
                <w:color w:val="002060"/>
                <w:rtl/>
              </w:rPr>
            </w:pPr>
            <w:r w:rsidRPr="00CF6CA8">
              <w:rPr>
                <w:rFonts w:ascii="Tahoma" w:eastAsia="Times New Roman" w:hAnsi="Tahoma" w:cs="Tahoma"/>
                <w:color w:val="002060"/>
                <w:rtl/>
              </w:rPr>
              <w:t>- بر طبق قانون مصوبه همه بیمارستانها در سطح کشور موظفند تا موارد مرگ مغزی را بلافاصله به واحد های فراهم آوری اعضای پیوندی اطلاع دهند.</w:t>
            </w:r>
          </w:p>
          <w:p w:rsidR="00E31383" w:rsidRPr="00CF6CA8" w:rsidRDefault="00E31383" w:rsidP="00CF6CA8">
            <w:pPr>
              <w:bidi/>
              <w:spacing w:after="0" w:line="240" w:lineRule="auto"/>
              <w:ind w:hanging="141"/>
              <w:jc w:val="both"/>
              <w:rPr>
                <w:rFonts w:ascii="Tahoma" w:eastAsia="Times New Roman" w:hAnsi="Tahoma" w:cs="Tahoma"/>
                <w:color w:val="002060"/>
                <w:rtl/>
              </w:rPr>
            </w:pPr>
            <w:r w:rsidRPr="00CF6CA8">
              <w:rPr>
                <w:rFonts w:ascii="Tahoma" w:eastAsia="Times New Roman" w:hAnsi="Tahoma" w:cs="Tahoma"/>
                <w:color w:val="002060"/>
                <w:rtl/>
              </w:rPr>
              <w:t>- هماهنگ کننده ها و تیم تأیید مرگ مغزی در محل حاضر می شوند و و ارزیابی بیمار از نظر مرگ مغزی شروع می شود.</w:t>
            </w:r>
          </w:p>
          <w:p w:rsidR="00E31383" w:rsidRPr="00CF6CA8" w:rsidRDefault="00E31383" w:rsidP="00CF6CA8">
            <w:pPr>
              <w:bidi/>
              <w:spacing w:after="0" w:line="240" w:lineRule="auto"/>
              <w:ind w:hanging="360"/>
              <w:jc w:val="both"/>
              <w:rPr>
                <w:rFonts w:ascii="Tahoma" w:eastAsia="Times New Roman" w:hAnsi="Tahoma" w:cs="Tahoma"/>
                <w:rtl/>
              </w:rPr>
            </w:pPr>
            <w:r w:rsidRPr="00CF6CA8">
              <w:rPr>
                <w:rFonts w:ascii="Tahoma" w:eastAsia="Times New Roman" w:hAnsi="Tahoma" w:cs="Tahoma"/>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2.   تأیید مرگ مغزی و گرفتن رضایت</w:t>
            </w:r>
          </w:p>
          <w:p w:rsidR="00E31383" w:rsidRPr="00CF6CA8" w:rsidRDefault="00E31383" w:rsidP="00CF6CA8">
            <w:pPr>
              <w:bidi/>
              <w:spacing w:after="0" w:line="240" w:lineRule="auto"/>
              <w:ind w:hanging="141"/>
              <w:jc w:val="both"/>
              <w:rPr>
                <w:rFonts w:ascii="Tahoma" w:eastAsia="Times New Roman" w:hAnsi="Tahoma" w:cs="Tahoma"/>
                <w:color w:val="002060"/>
                <w:rtl/>
              </w:rPr>
            </w:pPr>
            <w:r w:rsidRPr="00CF6CA8">
              <w:rPr>
                <w:rFonts w:ascii="Tahoma" w:eastAsia="Times New Roman" w:hAnsi="Tahoma" w:cs="Tahoma"/>
                <w:color w:val="002060"/>
                <w:rtl/>
              </w:rPr>
              <w:t>- پس از تایید مرگ مغزی، هماهنگ کنندگان پیوند با خانواده بیمار در خصوص اهداﺀ عضو صحبت می کنند و در صورت موافقت، تیم جراحی آگاه می شوند.</w:t>
            </w:r>
          </w:p>
          <w:p w:rsidR="00E31383" w:rsidRPr="00CF6CA8" w:rsidRDefault="00E31383" w:rsidP="00CF6CA8">
            <w:pPr>
              <w:bidi/>
              <w:spacing w:after="0" w:line="240" w:lineRule="auto"/>
              <w:ind w:hanging="360"/>
              <w:jc w:val="both"/>
              <w:rPr>
                <w:rFonts w:ascii="Tahoma" w:eastAsia="Times New Roman" w:hAnsi="Tahoma" w:cs="Tahoma"/>
                <w:color w:val="002060"/>
                <w:rtl/>
              </w:rPr>
            </w:pPr>
            <w:r w:rsidRPr="00CF6CA8">
              <w:rPr>
                <w:rFonts w:ascii="Tahoma" w:eastAsia="Times New Roman" w:hAnsi="Tahoma" w:cs="Tahoma"/>
                <w:color w:val="1F497D" w:themeColor="text2"/>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3.   ارزیابی فرد اهداء کننده</w:t>
            </w:r>
          </w:p>
          <w:p w:rsidR="00E31383" w:rsidRPr="00CF6CA8" w:rsidRDefault="00E31383" w:rsidP="00CF6CA8">
            <w:pPr>
              <w:bidi/>
              <w:spacing w:after="0" w:line="240" w:lineRule="auto"/>
              <w:ind w:hanging="283"/>
              <w:jc w:val="both"/>
              <w:rPr>
                <w:rFonts w:ascii="Tahoma" w:eastAsia="Times New Roman" w:hAnsi="Tahoma" w:cs="Tahoma"/>
                <w:color w:val="002060"/>
                <w:rtl/>
              </w:rPr>
            </w:pPr>
            <w:r w:rsidRPr="00CF6CA8">
              <w:rPr>
                <w:rFonts w:ascii="Tahoma" w:eastAsia="Times New Roman" w:hAnsi="Tahoma" w:cs="Tahoma"/>
                <w:color w:val="002060"/>
                <w:rtl/>
              </w:rPr>
              <w:t xml:space="preserve">- </w:t>
            </w:r>
            <w:r w:rsidR="00CF6CA8" w:rsidRPr="00CF6CA8">
              <w:rPr>
                <w:rFonts w:ascii="Tahoma" w:eastAsia="Times New Roman" w:hAnsi="Tahoma" w:cs="Tahoma" w:hint="cs"/>
                <w:color w:val="002060"/>
                <w:rtl/>
              </w:rPr>
              <w:t xml:space="preserve">   -</w:t>
            </w:r>
            <w:r w:rsidRPr="00CF6CA8">
              <w:rPr>
                <w:rFonts w:ascii="Tahoma" w:eastAsia="Times New Roman" w:hAnsi="Tahoma" w:cs="Tahoma"/>
                <w:color w:val="002060"/>
                <w:rtl/>
              </w:rPr>
              <w:t>فرد اهداء کننده از نظر اکثر بیماری های بد خیم و یا عفونت های غیر قابل درمان غربالگیری می شود.</w:t>
            </w:r>
          </w:p>
          <w:p w:rsidR="00E31383" w:rsidRPr="00CF6CA8" w:rsidRDefault="00E31383" w:rsidP="00CF6CA8">
            <w:pPr>
              <w:bidi/>
              <w:spacing w:after="0" w:line="240" w:lineRule="auto"/>
              <w:ind w:hanging="360"/>
              <w:jc w:val="both"/>
              <w:rPr>
                <w:rFonts w:ascii="Tahoma" w:eastAsia="Times New Roman" w:hAnsi="Tahoma" w:cs="Tahoma"/>
                <w:color w:val="002060"/>
                <w:rtl/>
              </w:rPr>
            </w:pPr>
            <w:r w:rsidRPr="00CF6CA8">
              <w:rPr>
                <w:rFonts w:ascii="Tahoma" w:eastAsia="Times New Roman" w:hAnsi="Tahoma" w:cs="Tahoma"/>
                <w:color w:val="002060"/>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 xml:space="preserve">4.   مراقبت از عضو پیوندی وشناسایی گیرنده مناسب </w:t>
            </w:r>
          </w:p>
          <w:p w:rsidR="00E31383" w:rsidRPr="00CF6CA8" w:rsidRDefault="00E31383" w:rsidP="00CF6CA8">
            <w:pPr>
              <w:bidi/>
              <w:spacing w:after="0" w:line="240" w:lineRule="auto"/>
              <w:ind w:hanging="360"/>
              <w:jc w:val="both"/>
              <w:rPr>
                <w:rFonts w:ascii="Tahoma" w:eastAsia="Times New Roman" w:hAnsi="Tahoma" w:cs="Tahoma"/>
                <w:rtl/>
              </w:rPr>
            </w:pPr>
            <w:r w:rsidRPr="00CF6CA8">
              <w:rPr>
                <w:rFonts w:ascii="Tahoma" w:eastAsia="Times New Roman" w:hAnsi="Tahoma" w:cs="Tahoma"/>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5.   برداشت و پیوند عضو یا بافت مربوطه</w:t>
            </w:r>
          </w:p>
          <w:p w:rsidR="00E31383" w:rsidRPr="00CF6CA8" w:rsidRDefault="00E31383" w:rsidP="00CF6CA8">
            <w:pPr>
              <w:bidi/>
              <w:spacing w:after="0" w:line="240" w:lineRule="auto"/>
              <w:ind w:hanging="141"/>
              <w:jc w:val="both"/>
              <w:rPr>
                <w:rFonts w:ascii="Tahoma" w:eastAsia="Times New Roman" w:hAnsi="Tahoma" w:cs="Tahoma"/>
                <w:color w:val="002060"/>
                <w:rtl/>
              </w:rPr>
            </w:pPr>
            <w:r w:rsidRPr="00CF6CA8">
              <w:rPr>
                <w:rFonts w:ascii="Tahoma" w:eastAsia="Times New Roman" w:hAnsi="Tahoma" w:cs="Tahoma"/>
                <w:color w:val="002060"/>
                <w:rtl/>
              </w:rPr>
              <w:t>- بیمار به اتاق عمل انتقال داده می شود و پس از برداشت اعضای پپوندی و نسوج، فرد اهداء کننده برای مراسم خاک سپاری آماده می شود.</w:t>
            </w:r>
          </w:p>
          <w:p w:rsidR="00E31383" w:rsidRPr="00CF6CA8" w:rsidRDefault="00E31383" w:rsidP="00CF6CA8">
            <w:pPr>
              <w:bidi/>
              <w:spacing w:after="0" w:line="240" w:lineRule="auto"/>
              <w:jc w:val="both"/>
              <w:rPr>
                <w:rFonts w:ascii="Tahoma" w:eastAsia="Times New Roman" w:hAnsi="Tahoma" w:cs="Tahoma"/>
              </w:rPr>
            </w:pPr>
            <w:r w:rsidRPr="00CF6CA8">
              <w:rPr>
                <w:rFonts w:ascii="Tahoma" w:eastAsia="Times New Roman" w:hAnsi="Tahoma" w:cs="Tahoma"/>
                <w:rtl/>
              </w:rPr>
              <w:t> </w:t>
            </w:r>
          </w:p>
        </w:tc>
      </w:tr>
    </w:tbl>
    <w:p w:rsidR="00E31383" w:rsidRPr="00CF6CA8" w:rsidRDefault="00E31383" w:rsidP="00E31383">
      <w:pPr>
        <w:shd w:val="clear" w:color="auto" w:fill="FFFFFF"/>
        <w:bidi/>
        <w:spacing w:after="0" w:line="240" w:lineRule="auto"/>
        <w:rPr>
          <w:rFonts w:ascii="Tahoma" w:eastAsia="Times New Roman" w:hAnsi="Tahoma" w:cs="Tahoma"/>
          <w:vanish/>
          <w:rtl/>
        </w:rPr>
      </w:pPr>
    </w:p>
    <w:tbl>
      <w:tblPr>
        <w:bidiVisual/>
        <w:tblW w:w="5000" w:type="pct"/>
        <w:tblCellSpacing w:w="30" w:type="dxa"/>
        <w:tblCellMar>
          <w:top w:w="60" w:type="dxa"/>
          <w:left w:w="60" w:type="dxa"/>
          <w:bottom w:w="60" w:type="dxa"/>
          <w:right w:w="60" w:type="dxa"/>
        </w:tblCellMar>
        <w:tblLook w:val="04A0"/>
      </w:tblPr>
      <w:tblGrid>
        <w:gridCol w:w="9600"/>
      </w:tblGrid>
      <w:tr w:rsidR="00E31383" w:rsidRPr="00CF6CA8" w:rsidTr="00E31383">
        <w:trPr>
          <w:tblCellSpacing w:w="30" w:type="dxa"/>
        </w:trPr>
        <w:tc>
          <w:tcPr>
            <w:tcW w:w="0" w:type="auto"/>
            <w:vAlign w:val="center"/>
            <w:hideMark/>
          </w:tcPr>
          <w:p w:rsidR="00E31383" w:rsidRPr="00CF6CA8" w:rsidRDefault="00E31383" w:rsidP="00E31383">
            <w:pPr>
              <w:bidi/>
              <w:spacing w:after="0" w:line="240" w:lineRule="auto"/>
              <w:rPr>
                <w:rFonts w:ascii="Tahoma" w:eastAsia="Times New Roman" w:hAnsi="Tahoma" w:cs="Tahoma"/>
              </w:rPr>
            </w:pPr>
          </w:p>
        </w:tc>
      </w:tr>
    </w:tbl>
    <w:p w:rsidR="00E31383" w:rsidRPr="00CF6CA8" w:rsidRDefault="00E31383" w:rsidP="00CF6CA8">
      <w:pPr>
        <w:bidi/>
        <w:spacing w:after="0" w:line="630" w:lineRule="atLeast"/>
        <w:textAlignment w:val="center"/>
        <w:rPr>
          <w:rFonts w:ascii="Tahoma" w:eastAsia="Times New Roman" w:hAnsi="Tahoma" w:cs="Tahoma"/>
          <w:b/>
          <w:bCs/>
          <w:color w:val="236A95"/>
        </w:rPr>
      </w:pPr>
      <w:r w:rsidRPr="00CF6CA8">
        <w:rPr>
          <w:rFonts w:ascii="Tahoma" w:eastAsia="Times New Roman" w:hAnsi="Tahoma" w:cs="Tahoma"/>
          <w:b/>
          <w:bCs/>
          <w:color w:val="236A95"/>
          <w:rtl/>
        </w:rPr>
        <w:t>»  باورهاي رايج </w:t>
      </w:r>
    </w:p>
    <w:p w:rsidR="00E31383" w:rsidRPr="00CF6CA8" w:rsidRDefault="00E31383" w:rsidP="00CF6CA8">
      <w:pPr>
        <w:bidi/>
        <w:spacing w:after="0" w:line="600" w:lineRule="atLeast"/>
        <w:textAlignment w:val="center"/>
        <w:rPr>
          <w:rFonts w:ascii="Tahoma" w:eastAsia="Times New Roman" w:hAnsi="Tahoma" w:cs="Tahoma"/>
          <w:rtl/>
        </w:rPr>
      </w:pPr>
    </w:p>
    <w:tbl>
      <w:tblPr>
        <w:bidiVisual/>
        <w:tblW w:w="4800" w:type="pct"/>
        <w:jc w:val="center"/>
        <w:tblCellSpacing w:w="37" w:type="dxa"/>
        <w:tblCellMar>
          <w:top w:w="75" w:type="dxa"/>
          <w:left w:w="75" w:type="dxa"/>
          <w:bottom w:w="75" w:type="dxa"/>
          <w:right w:w="75" w:type="dxa"/>
        </w:tblCellMar>
        <w:tblLook w:val="04A0"/>
      </w:tblPr>
      <w:tblGrid>
        <w:gridCol w:w="9272"/>
      </w:tblGrid>
      <w:tr w:rsidR="00E31383" w:rsidRPr="00CF6CA8" w:rsidTr="00E31383">
        <w:trPr>
          <w:tblCellSpacing w:w="37" w:type="dxa"/>
          <w:jc w:val="center"/>
        </w:trPr>
        <w:tc>
          <w:tcPr>
            <w:tcW w:w="0" w:type="auto"/>
            <w:vAlign w:val="center"/>
            <w:hideMark/>
          </w:tcPr>
          <w:p w:rsidR="00E31383" w:rsidRPr="00CF6CA8" w:rsidRDefault="00E31383" w:rsidP="00CF6CA8">
            <w:pPr>
              <w:bidi/>
              <w:spacing w:after="0" w:line="240" w:lineRule="auto"/>
              <w:jc w:val="both"/>
              <w:rPr>
                <w:rFonts w:ascii="Tahoma" w:eastAsia="Times New Roman" w:hAnsi="Tahoma" w:cs="Tahoma"/>
              </w:rPr>
            </w:pPr>
            <w:r w:rsidRPr="00CF6CA8">
              <w:rPr>
                <w:rFonts w:ascii="Tahoma" w:eastAsia="Times New Roman" w:hAnsi="Tahoma" w:cs="Tahoma"/>
                <w:color w:val="C00000"/>
                <w:rtl/>
              </w:rPr>
              <w:lastRenderedPageBreak/>
              <w:t>با برخی باورهای رایج ولی نادرست در رابطه با اهداﺀ  چه باید كرد؟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عمده ترین علت كمبود عضو پیوندی و عدم دسترسی آسان به آن، وجود باورها و ظهور نگرش های نادرست عمومی در رابطه اهداﺀ عضو  است.</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انسانها هیچ وقت نتوانستند و یا نخواستند خود را به جای یك بیمار نیازمند عضو پیوندی قرار دهند و دردها و رنجهای جانكاه آنان را حس كنند و فقط موقعی با این دردمندان هم صدا می شوند كه كار از كار گذشته و خود خدای نا كرده بصورت بیماری اورژانسی نیازمند درمان عمل جراحی هستند در صورتیكه چنانچه ما در یابیم كه هر یك از ما هیچ وقت نمی توانیم خود را از سایرین جدا بشناسیم و چه بسا خود روزی به عضو پیوندی نیازمند شویم همواره خواهیم كوشید كه دیگران را با اهدای عضو خویش تشویق و ترغیب كنیم تا اگر خود یا خانواده خویش هم گرفتار آمدیم به آسانی با پیوند عضو حیات دوباره یابیم و تا هنگامی كه اهدای عضو به بانك فرآورده های پیوندی كشور به باور عمومی مردم عادی كوچه و بازار نرسد و ضرورت آن از سوی همه هموطنان احساس نگردد اینچنین كم و كاستی های درد آور همچنان باقی خواهد بود.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 xml:space="preserve">به امید روزی كه همگان برای اهدای اعضای خویش جهت نجات هموطنان از یكدیگر پیشی بجوییم و خود و خدای مهربان خویش را راضی نگاه داریم. </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b/>
                <w:bCs/>
                <w:color w:val="002060"/>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دین من اهدای عضو را تایید نمی کند.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خیر ، تمامی ادیان بر این باورند که عمل اهداﺀ عضو یک حرکت خداپسندانه و عشق به  همنوع محسوب می شود.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در دین مبین اسلام بر این مهم تأکید شده است، در قرآن کریم سورهٔ مائده آیه ٣٢ آمدهاست: </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"و هر که نفسی را حیات بخشد مانند آن است که همه مردم را حیات بخشیده است. "</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b/>
                <w:bCs/>
                <w:color w:val="002060"/>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چون مبتلا به بیماری زمینه ای هستم، نمی توانم اهداﺀ کننده عضو یا نسج باشم.</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خیر، صلاحیت فرد برای اهداﺀ عضو پیوندی تنها در زمان فوت وی توسط پزشکان متخصص تیم پیوند تشخیص داده می شود و بجز تعداد محدودی از بیماریهای عفونی و یا بدخیمی ها، ابتلا به سایر بیماریها منعی برای اهداﺀ  نمی باشد.</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سن  من برای اهداﺀ کننده بودن بالاست.</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خیر، هیچ محدودیت سنی برای اهداﺀ عضو وجود ندارد.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حتی اگر رضایت به اهداﺀ تنها برخی از اعضای بدن خویش داده باشم، همه اعضاﺀ و بافتهای بدن من برداشت خواهند شد.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خیر، تیم تخصصی برداشت عضو پیوندی ، فقط مجاز به برداشت اعضاﺀ و نسوجی می باشد که اجازه آنها توسط فرد اهداﺀ کننده با خانواده وی داده شده باشد.</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چون مبتلا به بیماری آب مروارید (کاتاراکت) هستم، نمی توان از نسج قرنیه جهت پیوند استفاده کرد.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خیر، ابتلا به بیماری آب مروارید و ضعف بینایی هیچ کدام منعی برای استفاده از نسج قرنیه نمی باشند.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شخص گیرنده عضو پیوندی، خصوصیات بد و خوب فرد اهدا كننده را كسب می كند.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اگرچه این باور در میان تعدادی از گیرندگان عضو پیوندی وجود دارد،  از نظر علمی تا كنون به اثبات نرسیده است. بنابر این بهتر است در چنین مواردی نخست در فكر نجات حیات بیمار پیوندی باشیم و بس. می دانیم كه اعضای پیوندی فاقد "حافظه" است بنابراین این دلیل خود می تواند آن باور را تضعیف یا رد نماید و دلایل دیگری كه به هر صورت طرح آن در اینجا نمی گنجد.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17365D"/>
                <w:rtl/>
              </w:rPr>
              <w:t xml:space="preserve">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پس از مرگ، هزینه های مربوط به انتقال و برداشت اعضای پپوند ی بر خانواده من تحمیل می گردد.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خیر، تأمین کلیه هزینه های مربوط به امر اهداﺀ عضو شامل بستری، برداشت و پپوند بر عهده وزارت بهداشت و درمان می باشد و هیچ هزینه ای توسط فرد اهداﺀ کننده پرداخت نخواهد شد.</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b/>
                <w:bCs/>
                <w:rtl/>
              </w:rPr>
              <w:lastRenderedPageBreak/>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اگر کارت اهداﺀ عضو داشته باشم، کیفیت مراقبتهای پزشکی در زمان حوادث تحت تأثیر قرار خواهد گرفت.</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خیر، در زمان حادثه، تمام اقدماتی که برای حفظ جان بیمار لازم است، انجام خواهد شد. امکان اهدای عضو فقط زمانی در نظر گرفته خواهد شد که دیگر هیچ اقدامی نجاتبخشی امکان پذیر نبوده و مرگ مغزی تایید شده باشد.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همچنین باید متذکر شد که تیم پزشکان از تیم پپوند عضو کاملا مجزا می باشند.</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b/>
                <w:bCs/>
                <w:rtl/>
              </w:rPr>
              <w:t> </w:t>
            </w:r>
          </w:p>
          <w:p w:rsidR="00E31383" w:rsidRPr="00CF6CA8" w:rsidRDefault="00E31383" w:rsidP="00CF6CA8">
            <w:pPr>
              <w:bidi/>
              <w:spacing w:after="0" w:line="240" w:lineRule="auto"/>
              <w:jc w:val="both"/>
              <w:rPr>
                <w:rFonts w:ascii="Tahoma" w:eastAsia="Times New Roman" w:hAnsi="Tahoma" w:cs="Tahoma"/>
                <w:rtl/>
              </w:rPr>
            </w:pPr>
            <w:r w:rsidRPr="00CF6CA8">
              <w:rPr>
                <w:rFonts w:ascii="Tahoma" w:eastAsia="Times New Roman" w:hAnsi="Tahoma" w:cs="Tahoma"/>
                <w:color w:val="C00000"/>
                <w:rtl/>
              </w:rPr>
              <w:t>اهداﺀ عضو پس از مرگ، باعث تغییر شکل پیکر من خواهد شد.</w:t>
            </w:r>
          </w:p>
          <w:p w:rsidR="00E31383" w:rsidRPr="00CF6CA8" w:rsidRDefault="00E31383" w:rsidP="00CF6CA8">
            <w:pPr>
              <w:bidi/>
              <w:spacing w:after="0" w:line="240" w:lineRule="auto"/>
              <w:jc w:val="both"/>
              <w:rPr>
                <w:rFonts w:ascii="Tahoma" w:eastAsia="Times New Roman" w:hAnsi="Tahoma" w:cs="Tahoma"/>
                <w:color w:val="002060"/>
                <w:rtl/>
              </w:rPr>
            </w:pPr>
            <w:r w:rsidRPr="00CF6CA8">
              <w:rPr>
                <w:rFonts w:ascii="Tahoma" w:eastAsia="Times New Roman" w:hAnsi="Tahoma" w:cs="Tahoma"/>
                <w:color w:val="002060"/>
                <w:rtl/>
              </w:rPr>
              <w:t>خیر، فرایند برداشت عضو هیچ تغییراتی در ظاهر فرد اهداﺀ کننده بوجود نخواهد آورد. این فرایند در اتاق عمل و با بیشترین مراقبت و احترام برای فرد اهداﺀ کننده توسط تیم جراحی متخصص انجام خواهد گرفت. پس از عمل برداشت، محل جراحی شده بخیه زده شده و با پانسمان پوشانده خواهد شد.</w:t>
            </w:r>
          </w:p>
          <w:p w:rsidR="00E31383" w:rsidRPr="00CF6CA8" w:rsidRDefault="00E31383" w:rsidP="00CF6CA8">
            <w:pPr>
              <w:bidi/>
              <w:spacing w:after="0" w:line="240" w:lineRule="auto"/>
              <w:jc w:val="both"/>
              <w:rPr>
                <w:rFonts w:ascii="Tahoma" w:eastAsia="Times New Roman" w:hAnsi="Tahoma" w:cs="Tahoma"/>
              </w:rPr>
            </w:pPr>
            <w:r w:rsidRPr="00CF6CA8">
              <w:rPr>
                <w:rFonts w:ascii="Tahoma" w:eastAsia="Times New Roman" w:hAnsi="Tahoma" w:cs="Tahoma"/>
                <w:rtl/>
              </w:rPr>
              <w:t> </w:t>
            </w:r>
          </w:p>
        </w:tc>
      </w:tr>
    </w:tbl>
    <w:p w:rsidR="00E31383" w:rsidRPr="00E31383" w:rsidRDefault="00E31383" w:rsidP="00CF6CA8">
      <w:pPr>
        <w:shd w:val="clear" w:color="auto" w:fill="FFFFFF"/>
        <w:bidi/>
        <w:spacing w:after="0" w:line="240" w:lineRule="auto"/>
        <w:jc w:val="both"/>
        <w:rPr>
          <w:rFonts w:ascii="Times New Roman" w:eastAsia="Times New Roman" w:hAnsi="Times New Roman" w:cs="Times New Roman"/>
          <w:vanish/>
          <w:sz w:val="24"/>
          <w:szCs w:val="24"/>
          <w:rtl/>
        </w:rPr>
      </w:pPr>
    </w:p>
    <w:tbl>
      <w:tblPr>
        <w:bidiVisual/>
        <w:tblW w:w="5000" w:type="pct"/>
        <w:tblCellSpacing w:w="30" w:type="dxa"/>
        <w:tblCellMar>
          <w:top w:w="60" w:type="dxa"/>
          <w:left w:w="60" w:type="dxa"/>
          <w:bottom w:w="60" w:type="dxa"/>
          <w:right w:w="60" w:type="dxa"/>
        </w:tblCellMar>
        <w:tblLook w:val="04A0"/>
      </w:tblPr>
      <w:tblGrid>
        <w:gridCol w:w="9600"/>
      </w:tblGrid>
      <w:tr w:rsidR="00E31383" w:rsidRPr="00E31383" w:rsidTr="00E31383">
        <w:trPr>
          <w:tblCellSpacing w:w="30" w:type="dxa"/>
        </w:trPr>
        <w:tc>
          <w:tcPr>
            <w:tcW w:w="0" w:type="auto"/>
            <w:vAlign w:val="center"/>
            <w:hideMark/>
          </w:tcPr>
          <w:p w:rsidR="00E31383" w:rsidRPr="00E31383" w:rsidRDefault="00E31383" w:rsidP="00CF6CA8">
            <w:pPr>
              <w:bidi/>
              <w:spacing w:after="0" w:line="240" w:lineRule="auto"/>
              <w:jc w:val="both"/>
              <w:rPr>
                <w:rFonts w:ascii="Tahoma" w:eastAsia="Times New Roman" w:hAnsi="Tahoma" w:cs="Tahoma"/>
                <w:sz w:val="16"/>
                <w:szCs w:val="16"/>
              </w:rPr>
            </w:pPr>
          </w:p>
        </w:tc>
      </w:tr>
    </w:tbl>
    <w:p w:rsidR="00B776CE" w:rsidRDefault="00B776CE" w:rsidP="00CF6CA8">
      <w:pPr>
        <w:jc w:val="right"/>
        <w:rPr>
          <w:rtl/>
        </w:rPr>
      </w:pPr>
    </w:p>
    <w:p w:rsidR="00CF6CA8" w:rsidRPr="00CF6CA8" w:rsidRDefault="00CF6CA8" w:rsidP="00CF6CA8">
      <w:pPr>
        <w:spacing w:line="240" w:lineRule="auto"/>
        <w:jc w:val="right"/>
        <w:rPr>
          <w:b/>
          <w:bCs/>
          <w:rtl/>
        </w:rPr>
      </w:pPr>
      <w:r w:rsidRPr="00CF6CA8">
        <w:rPr>
          <w:rFonts w:hint="cs"/>
          <w:b/>
          <w:bCs/>
          <w:rtl/>
        </w:rPr>
        <w:t xml:space="preserve">واحد معاونت درمان </w:t>
      </w:r>
    </w:p>
    <w:p w:rsidR="00CF6CA8" w:rsidRPr="00CF6CA8" w:rsidRDefault="00CF6CA8" w:rsidP="00CF6CA8">
      <w:pPr>
        <w:spacing w:line="240" w:lineRule="auto"/>
        <w:jc w:val="right"/>
        <w:rPr>
          <w:b/>
          <w:bCs/>
          <w:rtl/>
        </w:rPr>
      </w:pPr>
      <w:r w:rsidRPr="00CF6CA8">
        <w:rPr>
          <w:rFonts w:hint="cs"/>
          <w:b/>
          <w:bCs/>
          <w:rtl/>
        </w:rPr>
        <w:t>شبکه بهداشت و درمان شهرستان آبیک</w:t>
      </w:r>
    </w:p>
    <w:p w:rsidR="00CF6CA8" w:rsidRDefault="00CF6CA8" w:rsidP="00CF6CA8">
      <w:pPr>
        <w:spacing w:line="240" w:lineRule="auto"/>
        <w:jc w:val="right"/>
      </w:pPr>
      <w:r w:rsidRPr="00CF6CA8">
        <w:rPr>
          <w:rFonts w:hint="cs"/>
          <w:b/>
          <w:bCs/>
          <w:rtl/>
        </w:rPr>
        <w:t>منبع : وزارت بهداشت</w:t>
      </w:r>
      <w:r w:rsidR="00C92DE0">
        <w:rPr>
          <w:rFonts w:hint="cs"/>
          <w:b/>
          <w:bCs/>
          <w:rtl/>
          <w:lang w:bidi="fa-IR"/>
        </w:rPr>
        <w:t>،</w:t>
      </w:r>
      <w:r w:rsidRPr="00CF6CA8">
        <w:rPr>
          <w:rFonts w:hint="cs"/>
          <w:b/>
          <w:bCs/>
          <w:rtl/>
        </w:rPr>
        <w:t xml:space="preserve"> درمان و آموزش پزشکی</w:t>
      </w:r>
    </w:p>
    <w:sectPr w:rsidR="00CF6CA8" w:rsidSect="00CF6CA8">
      <w:pgSz w:w="12240" w:h="15840"/>
      <w:pgMar w:top="1440" w:right="1440" w:bottom="1440" w:left="1440" w:header="720" w:footer="720" w:gutter="0"/>
      <w:pgBorders w:offsetFrom="page">
        <w:top w:val="flowersDaisies" w:sz="20" w:space="24" w:color="4F81BD" w:themeColor="accent1"/>
        <w:left w:val="flowersDaisies" w:sz="20" w:space="24" w:color="4F81BD" w:themeColor="accent1"/>
        <w:bottom w:val="flowersDaisies" w:sz="20" w:space="24" w:color="4F81BD" w:themeColor="accent1"/>
        <w:right w:val="flowersDaisies" w:sz="20" w:space="24" w:color="4F81BD" w:themeColor="accent1"/>
      </w:pgBorders>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31383"/>
    <w:rsid w:val="00AD0436"/>
    <w:rsid w:val="00B776CE"/>
    <w:rsid w:val="00C92DE0"/>
    <w:rsid w:val="00CF6CA8"/>
    <w:rsid w:val="00E21D39"/>
    <w:rsid w:val="00E31383"/>
    <w:rsid w:val="00F046A3"/>
    <w:rsid w:val="00FC7A2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6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1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383"/>
    <w:rPr>
      <w:rFonts w:ascii="Tahoma" w:hAnsi="Tahoma" w:cs="Tahoma"/>
      <w:sz w:val="16"/>
      <w:szCs w:val="16"/>
    </w:rPr>
  </w:style>
  <w:style w:type="character" w:styleId="Strong">
    <w:name w:val="Strong"/>
    <w:basedOn w:val="DefaultParagraphFont"/>
    <w:uiPriority w:val="22"/>
    <w:qFormat/>
    <w:rsid w:val="00E31383"/>
    <w:rPr>
      <w:b/>
      <w:bCs/>
    </w:rPr>
  </w:style>
</w:styles>
</file>

<file path=word/webSettings.xml><?xml version="1.0" encoding="utf-8"?>
<w:webSettings xmlns:r="http://schemas.openxmlformats.org/officeDocument/2006/relationships" xmlns:w="http://schemas.openxmlformats.org/wordprocessingml/2006/main">
  <w:divs>
    <w:div w:id="39481129">
      <w:bodyDiv w:val="1"/>
      <w:marLeft w:val="0"/>
      <w:marRight w:val="0"/>
      <w:marTop w:val="0"/>
      <w:marBottom w:val="0"/>
      <w:divBdr>
        <w:top w:val="none" w:sz="0" w:space="0" w:color="auto"/>
        <w:left w:val="none" w:sz="0" w:space="0" w:color="auto"/>
        <w:bottom w:val="none" w:sz="0" w:space="0" w:color="auto"/>
        <w:right w:val="none" w:sz="0" w:space="0" w:color="auto"/>
      </w:divBdr>
      <w:divsChild>
        <w:div w:id="505168193">
          <w:marLeft w:val="0"/>
          <w:marRight w:val="0"/>
          <w:marTop w:val="0"/>
          <w:marBottom w:val="0"/>
          <w:divBdr>
            <w:top w:val="none" w:sz="0" w:space="0" w:color="auto"/>
            <w:left w:val="none" w:sz="0" w:space="0" w:color="auto"/>
            <w:bottom w:val="none" w:sz="0" w:space="0" w:color="auto"/>
            <w:right w:val="none" w:sz="0" w:space="0" w:color="auto"/>
          </w:divBdr>
          <w:divsChild>
            <w:div w:id="1948349616">
              <w:marLeft w:val="0"/>
              <w:marRight w:val="0"/>
              <w:marTop w:val="0"/>
              <w:marBottom w:val="0"/>
              <w:divBdr>
                <w:top w:val="none" w:sz="0" w:space="0" w:color="auto"/>
                <w:left w:val="none" w:sz="0" w:space="0" w:color="auto"/>
                <w:bottom w:val="none" w:sz="0" w:space="0" w:color="auto"/>
                <w:right w:val="none" w:sz="0" w:space="0" w:color="auto"/>
              </w:divBdr>
              <w:divsChild>
                <w:div w:id="923995507">
                  <w:marLeft w:val="150"/>
                  <w:marRight w:val="0"/>
                  <w:marTop w:val="0"/>
                  <w:marBottom w:val="0"/>
                  <w:divBdr>
                    <w:top w:val="none" w:sz="0" w:space="0" w:color="auto"/>
                    <w:left w:val="none" w:sz="0" w:space="0" w:color="auto"/>
                    <w:bottom w:val="none" w:sz="0" w:space="0" w:color="auto"/>
                    <w:right w:val="none" w:sz="0" w:space="0" w:color="auto"/>
                  </w:divBdr>
                  <w:divsChild>
                    <w:div w:id="1137145175">
                      <w:marLeft w:val="0"/>
                      <w:marRight w:val="0"/>
                      <w:marTop w:val="0"/>
                      <w:marBottom w:val="0"/>
                      <w:divBdr>
                        <w:top w:val="none" w:sz="0" w:space="0" w:color="auto"/>
                        <w:left w:val="none" w:sz="0" w:space="0" w:color="auto"/>
                        <w:bottom w:val="none" w:sz="0" w:space="0" w:color="auto"/>
                        <w:right w:val="none" w:sz="0" w:space="0" w:color="auto"/>
                      </w:divBdr>
                      <w:divsChild>
                        <w:div w:id="1854218374">
                          <w:marLeft w:val="0"/>
                          <w:marRight w:val="0"/>
                          <w:marTop w:val="0"/>
                          <w:marBottom w:val="0"/>
                          <w:divBdr>
                            <w:top w:val="none" w:sz="0" w:space="0" w:color="auto"/>
                            <w:left w:val="none" w:sz="0" w:space="0" w:color="auto"/>
                            <w:bottom w:val="none" w:sz="0" w:space="0" w:color="auto"/>
                            <w:right w:val="none" w:sz="0" w:space="0" w:color="auto"/>
                          </w:divBdr>
                          <w:divsChild>
                            <w:div w:id="1676615896">
                              <w:marLeft w:val="0"/>
                              <w:marRight w:val="0"/>
                              <w:marTop w:val="0"/>
                              <w:marBottom w:val="0"/>
                              <w:divBdr>
                                <w:top w:val="none" w:sz="0" w:space="0" w:color="auto"/>
                                <w:left w:val="none" w:sz="0" w:space="0" w:color="auto"/>
                                <w:bottom w:val="none" w:sz="0" w:space="0" w:color="auto"/>
                                <w:right w:val="none" w:sz="0" w:space="0" w:color="auto"/>
                              </w:divBdr>
                              <w:divsChild>
                                <w:div w:id="719402367">
                                  <w:marLeft w:val="0"/>
                                  <w:marRight w:val="0"/>
                                  <w:marTop w:val="0"/>
                                  <w:marBottom w:val="0"/>
                                  <w:divBdr>
                                    <w:top w:val="none" w:sz="0" w:space="0" w:color="auto"/>
                                    <w:left w:val="none" w:sz="0" w:space="0" w:color="auto"/>
                                    <w:bottom w:val="none" w:sz="0" w:space="0" w:color="auto"/>
                                    <w:right w:val="none" w:sz="0" w:space="0" w:color="auto"/>
                                  </w:divBdr>
                                  <w:divsChild>
                                    <w:div w:id="1078670821">
                                      <w:marLeft w:val="405"/>
                                      <w:marRight w:val="405"/>
                                      <w:marTop w:val="0"/>
                                      <w:marBottom w:val="0"/>
                                      <w:divBdr>
                                        <w:top w:val="none" w:sz="0" w:space="0" w:color="auto"/>
                                        <w:left w:val="none" w:sz="0" w:space="0" w:color="auto"/>
                                        <w:bottom w:val="none" w:sz="0" w:space="0" w:color="auto"/>
                                        <w:right w:val="none" w:sz="0" w:space="0" w:color="auto"/>
                                      </w:divBdr>
                                      <w:divsChild>
                                        <w:div w:id="573321241">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888954736">
                              <w:marLeft w:val="0"/>
                              <w:marRight w:val="0"/>
                              <w:marTop w:val="0"/>
                              <w:marBottom w:val="0"/>
                              <w:divBdr>
                                <w:top w:val="none" w:sz="0" w:space="0" w:color="auto"/>
                                <w:left w:val="none" w:sz="0" w:space="0" w:color="auto"/>
                                <w:bottom w:val="none" w:sz="0" w:space="0" w:color="auto"/>
                                <w:right w:val="none" w:sz="0" w:space="0" w:color="auto"/>
                              </w:divBdr>
                              <w:divsChild>
                                <w:div w:id="1096292328">
                                  <w:marLeft w:val="0"/>
                                  <w:marRight w:val="0"/>
                                  <w:marTop w:val="0"/>
                                  <w:marBottom w:val="0"/>
                                  <w:divBdr>
                                    <w:top w:val="none" w:sz="0" w:space="0" w:color="auto"/>
                                    <w:left w:val="none" w:sz="0" w:space="0" w:color="auto"/>
                                    <w:bottom w:val="none" w:sz="0" w:space="0" w:color="auto"/>
                                    <w:right w:val="none" w:sz="0" w:space="0" w:color="auto"/>
                                  </w:divBdr>
                                  <w:divsChild>
                                    <w:div w:id="1515606520">
                                      <w:marLeft w:val="150"/>
                                      <w:marRight w:val="150"/>
                                      <w:marTop w:val="0"/>
                                      <w:marBottom w:val="0"/>
                                      <w:divBdr>
                                        <w:top w:val="none" w:sz="0" w:space="0" w:color="auto"/>
                                        <w:left w:val="none" w:sz="0" w:space="0" w:color="auto"/>
                                        <w:bottom w:val="none" w:sz="0" w:space="0" w:color="auto"/>
                                        <w:right w:val="none" w:sz="0" w:space="0" w:color="auto"/>
                                      </w:divBdr>
                                      <w:divsChild>
                                        <w:div w:id="939918452">
                                          <w:marLeft w:val="0"/>
                                          <w:marRight w:val="0"/>
                                          <w:marTop w:val="0"/>
                                          <w:marBottom w:val="0"/>
                                          <w:divBdr>
                                            <w:top w:val="none" w:sz="0" w:space="0" w:color="auto"/>
                                            <w:left w:val="none" w:sz="0" w:space="0" w:color="auto"/>
                                            <w:bottom w:val="none" w:sz="0" w:space="0" w:color="auto"/>
                                            <w:right w:val="none" w:sz="0" w:space="0" w:color="auto"/>
                                          </w:divBdr>
                                          <w:divsChild>
                                            <w:div w:id="35282934">
                                              <w:marLeft w:val="0"/>
                                              <w:marRight w:val="0"/>
                                              <w:marTop w:val="0"/>
                                              <w:marBottom w:val="0"/>
                                              <w:divBdr>
                                                <w:top w:val="none" w:sz="0" w:space="0" w:color="auto"/>
                                                <w:left w:val="none" w:sz="0" w:space="0" w:color="auto"/>
                                                <w:bottom w:val="none" w:sz="0" w:space="0" w:color="auto"/>
                                                <w:right w:val="none" w:sz="0" w:space="0" w:color="auto"/>
                                              </w:divBdr>
                                            </w:div>
                                            <w:div w:id="176845153">
                                              <w:marLeft w:val="0"/>
                                              <w:marRight w:val="0"/>
                                              <w:marTop w:val="0"/>
                                              <w:marBottom w:val="0"/>
                                              <w:divBdr>
                                                <w:top w:val="none" w:sz="0" w:space="0" w:color="auto"/>
                                                <w:left w:val="none" w:sz="0" w:space="0" w:color="auto"/>
                                                <w:bottom w:val="none" w:sz="0" w:space="0" w:color="auto"/>
                                                <w:right w:val="none" w:sz="0" w:space="0" w:color="auto"/>
                                              </w:divBdr>
                                            </w:div>
                                            <w:div w:id="808325304">
                                              <w:marLeft w:val="0"/>
                                              <w:marRight w:val="0"/>
                                              <w:marTop w:val="0"/>
                                              <w:marBottom w:val="0"/>
                                              <w:divBdr>
                                                <w:top w:val="none" w:sz="0" w:space="0" w:color="auto"/>
                                                <w:left w:val="none" w:sz="0" w:space="0" w:color="auto"/>
                                                <w:bottom w:val="none" w:sz="0" w:space="0" w:color="auto"/>
                                                <w:right w:val="none" w:sz="0" w:space="0" w:color="auto"/>
                                              </w:divBdr>
                                            </w:div>
                                            <w:div w:id="5254273">
                                              <w:marLeft w:val="0"/>
                                              <w:marRight w:val="662"/>
                                              <w:marTop w:val="0"/>
                                              <w:marBottom w:val="0"/>
                                              <w:divBdr>
                                                <w:top w:val="none" w:sz="0" w:space="0" w:color="auto"/>
                                                <w:left w:val="none" w:sz="0" w:space="0" w:color="auto"/>
                                                <w:bottom w:val="none" w:sz="0" w:space="0" w:color="auto"/>
                                                <w:right w:val="none" w:sz="0" w:space="0" w:color="auto"/>
                                              </w:divBdr>
                                            </w:div>
                                            <w:div w:id="1925842973">
                                              <w:marLeft w:val="0"/>
                                              <w:marRight w:val="662"/>
                                              <w:marTop w:val="0"/>
                                              <w:marBottom w:val="0"/>
                                              <w:divBdr>
                                                <w:top w:val="none" w:sz="0" w:space="0" w:color="auto"/>
                                                <w:left w:val="none" w:sz="0" w:space="0" w:color="auto"/>
                                                <w:bottom w:val="none" w:sz="0" w:space="0" w:color="auto"/>
                                                <w:right w:val="none" w:sz="0" w:space="0" w:color="auto"/>
                                              </w:divBdr>
                                            </w:div>
                                            <w:div w:id="1386759143">
                                              <w:marLeft w:val="0"/>
                                              <w:marRight w:val="662"/>
                                              <w:marTop w:val="0"/>
                                              <w:marBottom w:val="0"/>
                                              <w:divBdr>
                                                <w:top w:val="none" w:sz="0" w:space="0" w:color="auto"/>
                                                <w:left w:val="none" w:sz="0" w:space="0" w:color="auto"/>
                                                <w:bottom w:val="none" w:sz="0" w:space="0" w:color="auto"/>
                                                <w:right w:val="none" w:sz="0" w:space="0" w:color="auto"/>
                                              </w:divBdr>
                                            </w:div>
                                            <w:div w:id="426657677">
                                              <w:marLeft w:val="0"/>
                                              <w:marRight w:val="0"/>
                                              <w:marTop w:val="0"/>
                                              <w:marBottom w:val="0"/>
                                              <w:divBdr>
                                                <w:top w:val="none" w:sz="0" w:space="0" w:color="auto"/>
                                                <w:left w:val="none" w:sz="0" w:space="0" w:color="auto"/>
                                                <w:bottom w:val="none" w:sz="0" w:space="0" w:color="auto"/>
                                                <w:right w:val="none" w:sz="0" w:space="0" w:color="auto"/>
                                              </w:divBdr>
                                            </w:div>
                                            <w:div w:id="130489527">
                                              <w:marLeft w:val="0"/>
                                              <w:marRight w:val="0"/>
                                              <w:marTop w:val="0"/>
                                              <w:marBottom w:val="0"/>
                                              <w:divBdr>
                                                <w:top w:val="none" w:sz="0" w:space="0" w:color="auto"/>
                                                <w:left w:val="none" w:sz="0" w:space="0" w:color="auto"/>
                                                <w:bottom w:val="none" w:sz="0" w:space="0" w:color="auto"/>
                                                <w:right w:val="none" w:sz="0" w:space="0" w:color="auto"/>
                                              </w:divBdr>
                                            </w:div>
                                            <w:div w:id="911548639">
                                              <w:marLeft w:val="0"/>
                                              <w:marRight w:val="662"/>
                                              <w:marTop w:val="0"/>
                                              <w:marBottom w:val="0"/>
                                              <w:divBdr>
                                                <w:top w:val="none" w:sz="0" w:space="0" w:color="auto"/>
                                                <w:left w:val="none" w:sz="0" w:space="0" w:color="auto"/>
                                                <w:bottom w:val="none" w:sz="0" w:space="0" w:color="auto"/>
                                                <w:right w:val="none" w:sz="0" w:space="0" w:color="auto"/>
                                              </w:divBdr>
                                            </w:div>
                                            <w:div w:id="408383335">
                                              <w:marLeft w:val="0"/>
                                              <w:marRight w:val="0"/>
                                              <w:marTop w:val="0"/>
                                              <w:marBottom w:val="0"/>
                                              <w:divBdr>
                                                <w:top w:val="none" w:sz="0" w:space="0" w:color="auto"/>
                                                <w:left w:val="none" w:sz="0" w:space="0" w:color="auto"/>
                                                <w:bottom w:val="none" w:sz="0" w:space="0" w:color="auto"/>
                                                <w:right w:val="none" w:sz="0" w:space="0" w:color="auto"/>
                                              </w:divBdr>
                                            </w:div>
                                            <w:div w:id="1851873935">
                                              <w:marLeft w:val="0"/>
                                              <w:marRight w:val="0"/>
                                              <w:marTop w:val="0"/>
                                              <w:marBottom w:val="0"/>
                                              <w:divBdr>
                                                <w:top w:val="none" w:sz="0" w:space="0" w:color="auto"/>
                                                <w:left w:val="none" w:sz="0" w:space="0" w:color="auto"/>
                                                <w:bottom w:val="none" w:sz="0" w:space="0" w:color="auto"/>
                                                <w:right w:val="none" w:sz="0" w:space="0" w:color="auto"/>
                                              </w:divBdr>
                                            </w:div>
                                            <w:div w:id="917708666">
                                              <w:marLeft w:val="0"/>
                                              <w:marRight w:val="804"/>
                                              <w:marTop w:val="0"/>
                                              <w:marBottom w:val="0"/>
                                              <w:divBdr>
                                                <w:top w:val="none" w:sz="0" w:space="0" w:color="auto"/>
                                                <w:left w:val="none" w:sz="0" w:space="0" w:color="auto"/>
                                                <w:bottom w:val="none" w:sz="0" w:space="0" w:color="auto"/>
                                                <w:right w:val="none" w:sz="0" w:space="0" w:color="auto"/>
                                              </w:divBdr>
                                            </w:div>
                                            <w:div w:id="682976006">
                                              <w:marLeft w:val="0"/>
                                              <w:marRight w:val="0"/>
                                              <w:marTop w:val="0"/>
                                              <w:marBottom w:val="0"/>
                                              <w:divBdr>
                                                <w:top w:val="none" w:sz="0" w:space="0" w:color="auto"/>
                                                <w:left w:val="none" w:sz="0" w:space="0" w:color="auto"/>
                                                <w:bottom w:val="none" w:sz="0" w:space="0" w:color="auto"/>
                                                <w:right w:val="none" w:sz="0" w:space="0" w:color="auto"/>
                                              </w:divBdr>
                                            </w:div>
                                            <w:div w:id="363944806">
                                              <w:marLeft w:val="0"/>
                                              <w:marRight w:val="0"/>
                                              <w:marTop w:val="0"/>
                                              <w:marBottom w:val="0"/>
                                              <w:divBdr>
                                                <w:top w:val="none" w:sz="0" w:space="0" w:color="auto"/>
                                                <w:left w:val="none" w:sz="0" w:space="0" w:color="auto"/>
                                                <w:bottom w:val="none" w:sz="0" w:space="0" w:color="auto"/>
                                                <w:right w:val="none" w:sz="0" w:space="0" w:color="auto"/>
                                              </w:divBdr>
                                            </w:div>
                                            <w:div w:id="124278864">
                                              <w:marLeft w:val="0"/>
                                              <w:marRight w:val="0"/>
                                              <w:marTop w:val="0"/>
                                              <w:marBottom w:val="0"/>
                                              <w:divBdr>
                                                <w:top w:val="none" w:sz="0" w:space="0" w:color="auto"/>
                                                <w:left w:val="none" w:sz="0" w:space="0" w:color="auto"/>
                                                <w:bottom w:val="none" w:sz="0" w:space="0" w:color="auto"/>
                                                <w:right w:val="none" w:sz="0" w:space="0" w:color="auto"/>
                                              </w:divBdr>
                                            </w:div>
                                            <w:div w:id="646016463">
                                              <w:marLeft w:val="0"/>
                                              <w:marRight w:val="0"/>
                                              <w:marTop w:val="0"/>
                                              <w:marBottom w:val="0"/>
                                              <w:divBdr>
                                                <w:top w:val="none" w:sz="0" w:space="0" w:color="auto"/>
                                                <w:left w:val="none" w:sz="0" w:space="0" w:color="auto"/>
                                                <w:bottom w:val="none" w:sz="0" w:space="0" w:color="auto"/>
                                                <w:right w:val="none" w:sz="0" w:space="0" w:color="auto"/>
                                              </w:divBdr>
                                            </w:div>
                                            <w:div w:id="994527587">
                                              <w:marLeft w:val="0"/>
                                              <w:marRight w:val="662"/>
                                              <w:marTop w:val="0"/>
                                              <w:marBottom w:val="0"/>
                                              <w:divBdr>
                                                <w:top w:val="none" w:sz="0" w:space="0" w:color="auto"/>
                                                <w:left w:val="none" w:sz="0" w:space="0" w:color="auto"/>
                                                <w:bottom w:val="none" w:sz="0" w:space="0" w:color="auto"/>
                                                <w:right w:val="none" w:sz="0" w:space="0" w:color="auto"/>
                                              </w:divBdr>
                                            </w:div>
                                            <w:div w:id="4641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403183">
      <w:bodyDiv w:val="1"/>
      <w:marLeft w:val="0"/>
      <w:marRight w:val="0"/>
      <w:marTop w:val="0"/>
      <w:marBottom w:val="0"/>
      <w:divBdr>
        <w:top w:val="none" w:sz="0" w:space="0" w:color="auto"/>
        <w:left w:val="none" w:sz="0" w:space="0" w:color="auto"/>
        <w:bottom w:val="none" w:sz="0" w:space="0" w:color="auto"/>
        <w:right w:val="none" w:sz="0" w:space="0" w:color="auto"/>
      </w:divBdr>
      <w:divsChild>
        <w:div w:id="1885168490">
          <w:marLeft w:val="0"/>
          <w:marRight w:val="0"/>
          <w:marTop w:val="0"/>
          <w:marBottom w:val="0"/>
          <w:divBdr>
            <w:top w:val="none" w:sz="0" w:space="0" w:color="auto"/>
            <w:left w:val="none" w:sz="0" w:space="0" w:color="auto"/>
            <w:bottom w:val="none" w:sz="0" w:space="0" w:color="auto"/>
            <w:right w:val="none" w:sz="0" w:space="0" w:color="auto"/>
          </w:divBdr>
          <w:divsChild>
            <w:div w:id="494224151">
              <w:marLeft w:val="0"/>
              <w:marRight w:val="0"/>
              <w:marTop w:val="0"/>
              <w:marBottom w:val="0"/>
              <w:divBdr>
                <w:top w:val="none" w:sz="0" w:space="0" w:color="auto"/>
                <w:left w:val="none" w:sz="0" w:space="0" w:color="auto"/>
                <w:bottom w:val="none" w:sz="0" w:space="0" w:color="auto"/>
                <w:right w:val="none" w:sz="0" w:space="0" w:color="auto"/>
              </w:divBdr>
              <w:divsChild>
                <w:div w:id="553855306">
                  <w:marLeft w:val="150"/>
                  <w:marRight w:val="0"/>
                  <w:marTop w:val="0"/>
                  <w:marBottom w:val="0"/>
                  <w:divBdr>
                    <w:top w:val="none" w:sz="0" w:space="0" w:color="auto"/>
                    <w:left w:val="none" w:sz="0" w:space="0" w:color="auto"/>
                    <w:bottom w:val="none" w:sz="0" w:space="0" w:color="auto"/>
                    <w:right w:val="none" w:sz="0" w:space="0" w:color="auto"/>
                  </w:divBdr>
                  <w:divsChild>
                    <w:div w:id="1457525418">
                      <w:marLeft w:val="0"/>
                      <w:marRight w:val="0"/>
                      <w:marTop w:val="0"/>
                      <w:marBottom w:val="0"/>
                      <w:divBdr>
                        <w:top w:val="none" w:sz="0" w:space="0" w:color="auto"/>
                        <w:left w:val="none" w:sz="0" w:space="0" w:color="auto"/>
                        <w:bottom w:val="none" w:sz="0" w:space="0" w:color="auto"/>
                        <w:right w:val="none" w:sz="0" w:space="0" w:color="auto"/>
                      </w:divBdr>
                      <w:divsChild>
                        <w:div w:id="1130632899">
                          <w:marLeft w:val="0"/>
                          <w:marRight w:val="0"/>
                          <w:marTop w:val="0"/>
                          <w:marBottom w:val="0"/>
                          <w:divBdr>
                            <w:top w:val="none" w:sz="0" w:space="0" w:color="auto"/>
                            <w:left w:val="none" w:sz="0" w:space="0" w:color="auto"/>
                            <w:bottom w:val="none" w:sz="0" w:space="0" w:color="auto"/>
                            <w:right w:val="none" w:sz="0" w:space="0" w:color="auto"/>
                          </w:divBdr>
                          <w:divsChild>
                            <w:div w:id="108397636">
                              <w:marLeft w:val="0"/>
                              <w:marRight w:val="0"/>
                              <w:marTop w:val="0"/>
                              <w:marBottom w:val="0"/>
                              <w:divBdr>
                                <w:top w:val="none" w:sz="0" w:space="0" w:color="auto"/>
                                <w:left w:val="none" w:sz="0" w:space="0" w:color="auto"/>
                                <w:bottom w:val="none" w:sz="0" w:space="0" w:color="auto"/>
                                <w:right w:val="none" w:sz="0" w:space="0" w:color="auto"/>
                              </w:divBdr>
                              <w:divsChild>
                                <w:div w:id="1862550930">
                                  <w:marLeft w:val="0"/>
                                  <w:marRight w:val="0"/>
                                  <w:marTop w:val="0"/>
                                  <w:marBottom w:val="0"/>
                                  <w:divBdr>
                                    <w:top w:val="none" w:sz="0" w:space="0" w:color="auto"/>
                                    <w:left w:val="none" w:sz="0" w:space="0" w:color="auto"/>
                                    <w:bottom w:val="none" w:sz="0" w:space="0" w:color="auto"/>
                                    <w:right w:val="none" w:sz="0" w:space="0" w:color="auto"/>
                                  </w:divBdr>
                                  <w:divsChild>
                                    <w:div w:id="421612105">
                                      <w:marLeft w:val="405"/>
                                      <w:marRight w:val="405"/>
                                      <w:marTop w:val="0"/>
                                      <w:marBottom w:val="0"/>
                                      <w:divBdr>
                                        <w:top w:val="none" w:sz="0" w:space="0" w:color="auto"/>
                                        <w:left w:val="none" w:sz="0" w:space="0" w:color="auto"/>
                                        <w:bottom w:val="none" w:sz="0" w:space="0" w:color="auto"/>
                                        <w:right w:val="none" w:sz="0" w:space="0" w:color="auto"/>
                                      </w:divBdr>
                                      <w:divsChild>
                                        <w:div w:id="390232693">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901908085">
                              <w:marLeft w:val="0"/>
                              <w:marRight w:val="0"/>
                              <w:marTop w:val="0"/>
                              <w:marBottom w:val="0"/>
                              <w:divBdr>
                                <w:top w:val="none" w:sz="0" w:space="0" w:color="auto"/>
                                <w:left w:val="none" w:sz="0" w:space="0" w:color="auto"/>
                                <w:bottom w:val="none" w:sz="0" w:space="0" w:color="auto"/>
                                <w:right w:val="none" w:sz="0" w:space="0" w:color="auto"/>
                              </w:divBdr>
                              <w:divsChild>
                                <w:div w:id="614294987">
                                  <w:marLeft w:val="0"/>
                                  <w:marRight w:val="0"/>
                                  <w:marTop w:val="0"/>
                                  <w:marBottom w:val="0"/>
                                  <w:divBdr>
                                    <w:top w:val="none" w:sz="0" w:space="0" w:color="auto"/>
                                    <w:left w:val="none" w:sz="0" w:space="0" w:color="auto"/>
                                    <w:bottom w:val="none" w:sz="0" w:space="0" w:color="auto"/>
                                    <w:right w:val="none" w:sz="0" w:space="0" w:color="auto"/>
                                  </w:divBdr>
                                  <w:divsChild>
                                    <w:div w:id="522784960">
                                      <w:marLeft w:val="150"/>
                                      <w:marRight w:val="150"/>
                                      <w:marTop w:val="0"/>
                                      <w:marBottom w:val="0"/>
                                      <w:divBdr>
                                        <w:top w:val="none" w:sz="0" w:space="0" w:color="auto"/>
                                        <w:left w:val="none" w:sz="0" w:space="0" w:color="auto"/>
                                        <w:bottom w:val="none" w:sz="0" w:space="0" w:color="auto"/>
                                        <w:right w:val="none" w:sz="0" w:space="0" w:color="auto"/>
                                      </w:divBdr>
                                      <w:divsChild>
                                        <w:div w:id="1482696664">
                                          <w:marLeft w:val="0"/>
                                          <w:marRight w:val="0"/>
                                          <w:marTop w:val="0"/>
                                          <w:marBottom w:val="0"/>
                                          <w:divBdr>
                                            <w:top w:val="none" w:sz="0" w:space="0" w:color="auto"/>
                                            <w:left w:val="none" w:sz="0" w:space="0" w:color="auto"/>
                                            <w:bottom w:val="none" w:sz="0" w:space="0" w:color="auto"/>
                                            <w:right w:val="none" w:sz="0" w:space="0" w:color="auto"/>
                                          </w:divBdr>
                                          <w:divsChild>
                                            <w:div w:id="632906618">
                                              <w:marLeft w:val="0"/>
                                              <w:marRight w:val="0"/>
                                              <w:marTop w:val="0"/>
                                              <w:marBottom w:val="0"/>
                                              <w:divBdr>
                                                <w:top w:val="none" w:sz="0" w:space="0" w:color="auto"/>
                                                <w:left w:val="none" w:sz="0" w:space="0" w:color="auto"/>
                                                <w:bottom w:val="none" w:sz="0" w:space="0" w:color="auto"/>
                                                <w:right w:val="none" w:sz="0" w:space="0" w:color="auto"/>
                                              </w:divBdr>
                                            </w:div>
                                            <w:div w:id="1700203794">
                                              <w:marLeft w:val="0"/>
                                              <w:marRight w:val="0"/>
                                              <w:marTop w:val="0"/>
                                              <w:marBottom w:val="0"/>
                                              <w:divBdr>
                                                <w:top w:val="none" w:sz="0" w:space="0" w:color="auto"/>
                                                <w:left w:val="none" w:sz="0" w:space="0" w:color="auto"/>
                                                <w:bottom w:val="none" w:sz="0" w:space="0" w:color="auto"/>
                                                <w:right w:val="none" w:sz="0" w:space="0" w:color="auto"/>
                                              </w:divBdr>
                                            </w:div>
                                            <w:div w:id="1791392175">
                                              <w:marLeft w:val="0"/>
                                              <w:marRight w:val="0"/>
                                              <w:marTop w:val="0"/>
                                              <w:marBottom w:val="0"/>
                                              <w:divBdr>
                                                <w:top w:val="none" w:sz="0" w:space="0" w:color="auto"/>
                                                <w:left w:val="none" w:sz="0" w:space="0" w:color="auto"/>
                                                <w:bottom w:val="none" w:sz="0" w:space="0" w:color="auto"/>
                                                <w:right w:val="none" w:sz="0" w:space="0" w:color="auto"/>
                                              </w:divBdr>
                                            </w:div>
                                            <w:div w:id="1707683495">
                                              <w:marLeft w:val="0"/>
                                              <w:marRight w:val="0"/>
                                              <w:marTop w:val="0"/>
                                              <w:marBottom w:val="0"/>
                                              <w:divBdr>
                                                <w:top w:val="none" w:sz="0" w:space="0" w:color="auto"/>
                                                <w:left w:val="none" w:sz="0" w:space="0" w:color="auto"/>
                                                <w:bottom w:val="none" w:sz="0" w:space="0" w:color="auto"/>
                                                <w:right w:val="none" w:sz="0" w:space="0" w:color="auto"/>
                                              </w:divBdr>
                                            </w:div>
                                            <w:div w:id="1389526889">
                                              <w:marLeft w:val="0"/>
                                              <w:marRight w:val="0"/>
                                              <w:marTop w:val="0"/>
                                              <w:marBottom w:val="0"/>
                                              <w:divBdr>
                                                <w:top w:val="none" w:sz="0" w:space="0" w:color="auto"/>
                                                <w:left w:val="none" w:sz="0" w:space="0" w:color="auto"/>
                                                <w:bottom w:val="none" w:sz="0" w:space="0" w:color="auto"/>
                                                <w:right w:val="none" w:sz="0" w:space="0" w:color="auto"/>
                                              </w:divBdr>
                                            </w:div>
                                            <w:div w:id="290748690">
                                              <w:marLeft w:val="0"/>
                                              <w:marRight w:val="0"/>
                                              <w:marTop w:val="0"/>
                                              <w:marBottom w:val="0"/>
                                              <w:divBdr>
                                                <w:top w:val="none" w:sz="0" w:space="0" w:color="auto"/>
                                                <w:left w:val="none" w:sz="0" w:space="0" w:color="auto"/>
                                                <w:bottom w:val="none" w:sz="0" w:space="0" w:color="auto"/>
                                                <w:right w:val="none" w:sz="0" w:space="0" w:color="auto"/>
                                              </w:divBdr>
                                            </w:div>
                                            <w:div w:id="1085761266">
                                              <w:marLeft w:val="0"/>
                                              <w:marRight w:val="0"/>
                                              <w:marTop w:val="0"/>
                                              <w:marBottom w:val="0"/>
                                              <w:divBdr>
                                                <w:top w:val="none" w:sz="0" w:space="0" w:color="auto"/>
                                                <w:left w:val="none" w:sz="0" w:space="0" w:color="auto"/>
                                                <w:bottom w:val="none" w:sz="0" w:space="0" w:color="auto"/>
                                                <w:right w:val="none" w:sz="0" w:space="0" w:color="auto"/>
                                              </w:divBdr>
                                            </w:div>
                                            <w:div w:id="2022968421">
                                              <w:marLeft w:val="0"/>
                                              <w:marRight w:val="0"/>
                                              <w:marTop w:val="0"/>
                                              <w:marBottom w:val="0"/>
                                              <w:divBdr>
                                                <w:top w:val="none" w:sz="0" w:space="0" w:color="auto"/>
                                                <w:left w:val="none" w:sz="0" w:space="0" w:color="auto"/>
                                                <w:bottom w:val="none" w:sz="0" w:space="0" w:color="auto"/>
                                                <w:right w:val="none" w:sz="0" w:space="0" w:color="auto"/>
                                              </w:divBdr>
                                            </w:div>
                                            <w:div w:id="41370979">
                                              <w:marLeft w:val="0"/>
                                              <w:marRight w:val="0"/>
                                              <w:marTop w:val="0"/>
                                              <w:marBottom w:val="0"/>
                                              <w:divBdr>
                                                <w:top w:val="none" w:sz="0" w:space="0" w:color="auto"/>
                                                <w:left w:val="none" w:sz="0" w:space="0" w:color="auto"/>
                                                <w:bottom w:val="none" w:sz="0" w:space="0" w:color="auto"/>
                                                <w:right w:val="none" w:sz="0" w:space="0" w:color="auto"/>
                                              </w:divBdr>
                                            </w:div>
                                            <w:div w:id="258683367">
                                              <w:marLeft w:val="0"/>
                                              <w:marRight w:val="0"/>
                                              <w:marTop w:val="0"/>
                                              <w:marBottom w:val="0"/>
                                              <w:divBdr>
                                                <w:top w:val="none" w:sz="0" w:space="0" w:color="auto"/>
                                                <w:left w:val="none" w:sz="0" w:space="0" w:color="auto"/>
                                                <w:bottom w:val="none" w:sz="0" w:space="0" w:color="auto"/>
                                                <w:right w:val="none" w:sz="0" w:space="0" w:color="auto"/>
                                              </w:divBdr>
                                            </w:div>
                                            <w:div w:id="163788128">
                                              <w:marLeft w:val="0"/>
                                              <w:marRight w:val="0"/>
                                              <w:marTop w:val="0"/>
                                              <w:marBottom w:val="0"/>
                                              <w:divBdr>
                                                <w:top w:val="none" w:sz="0" w:space="0" w:color="auto"/>
                                                <w:left w:val="none" w:sz="0" w:space="0" w:color="auto"/>
                                                <w:bottom w:val="none" w:sz="0" w:space="0" w:color="auto"/>
                                                <w:right w:val="none" w:sz="0" w:space="0" w:color="auto"/>
                                              </w:divBdr>
                                            </w:div>
                                            <w:div w:id="904410584">
                                              <w:marLeft w:val="0"/>
                                              <w:marRight w:val="0"/>
                                              <w:marTop w:val="0"/>
                                              <w:marBottom w:val="0"/>
                                              <w:divBdr>
                                                <w:top w:val="none" w:sz="0" w:space="0" w:color="auto"/>
                                                <w:left w:val="none" w:sz="0" w:space="0" w:color="auto"/>
                                                <w:bottom w:val="none" w:sz="0" w:space="0" w:color="auto"/>
                                                <w:right w:val="none" w:sz="0" w:space="0" w:color="auto"/>
                                              </w:divBdr>
                                            </w:div>
                                            <w:div w:id="1041781387">
                                              <w:marLeft w:val="0"/>
                                              <w:marRight w:val="0"/>
                                              <w:marTop w:val="0"/>
                                              <w:marBottom w:val="0"/>
                                              <w:divBdr>
                                                <w:top w:val="none" w:sz="0" w:space="0" w:color="auto"/>
                                                <w:left w:val="none" w:sz="0" w:space="0" w:color="auto"/>
                                                <w:bottom w:val="none" w:sz="0" w:space="0" w:color="auto"/>
                                                <w:right w:val="none" w:sz="0" w:space="0" w:color="auto"/>
                                              </w:divBdr>
                                            </w:div>
                                            <w:div w:id="1021784828">
                                              <w:marLeft w:val="0"/>
                                              <w:marRight w:val="0"/>
                                              <w:marTop w:val="0"/>
                                              <w:marBottom w:val="0"/>
                                              <w:divBdr>
                                                <w:top w:val="none" w:sz="0" w:space="0" w:color="auto"/>
                                                <w:left w:val="none" w:sz="0" w:space="0" w:color="auto"/>
                                                <w:bottom w:val="none" w:sz="0" w:space="0" w:color="auto"/>
                                                <w:right w:val="none" w:sz="0" w:space="0" w:color="auto"/>
                                              </w:divBdr>
                                            </w:div>
                                            <w:div w:id="1994134753">
                                              <w:marLeft w:val="0"/>
                                              <w:marRight w:val="0"/>
                                              <w:marTop w:val="0"/>
                                              <w:marBottom w:val="0"/>
                                              <w:divBdr>
                                                <w:top w:val="none" w:sz="0" w:space="0" w:color="auto"/>
                                                <w:left w:val="none" w:sz="0" w:space="0" w:color="auto"/>
                                                <w:bottom w:val="none" w:sz="0" w:space="0" w:color="auto"/>
                                                <w:right w:val="none" w:sz="0" w:space="0" w:color="auto"/>
                                              </w:divBdr>
                                            </w:div>
                                            <w:div w:id="457722309">
                                              <w:marLeft w:val="0"/>
                                              <w:marRight w:val="0"/>
                                              <w:marTop w:val="0"/>
                                              <w:marBottom w:val="0"/>
                                              <w:divBdr>
                                                <w:top w:val="none" w:sz="0" w:space="0" w:color="auto"/>
                                                <w:left w:val="none" w:sz="0" w:space="0" w:color="auto"/>
                                                <w:bottom w:val="none" w:sz="0" w:space="0" w:color="auto"/>
                                                <w:right w:val="none" w:sz="0" w:space="0" w:color="auto"/>
                                              </w:divBdr>
                                            </w:div>
                                            <w:div w:id="468985830">
                                              <w:marLeft w:val="0"/>
                                              <w:marRight w:val="0"/>
                                              <w:marTop w:val="0"/>
                                              <w:marBottom w:val="0"/>
                                              <w:divBdr>
                                                <w:top w:val="none" w:sz="0" w:space="0" w:color="auto"/>
                                                <w:left w:val="none" w:sz="0" w:space="0" w:color="auto"/>
                                                <w:bottom w:val="none" w:sz="0" w:space="0" w:color="auto"/>
                                                <w:right w:val="none" w:sz="0" w:space="0" w:color="auto"/>
                                              </w:divBdr>
                                            </w:div>
                                            <w:div w:id="674039827">
                                              <w:marLeft w:val="0"/>
                                              <w:marRight w:val="0"/>
                                              <w:marTop w:val="0"/>
                                              <w:marBottom w:val="0"/>
                                              <w:divBdr>
                                                <w:top w:val="none" w:sz="0" w:space="0" w:color="auto"/>
                                                <w:left w:val="none" w:sz="0" w:space="0" w:color="auto"/>
                                                <w:bottom w:val="none" w:sz="0" w:space="0" w:color="auto"/>
                                                <w:right w:val="none" w:sz="0" w:space="0" w:color="auto"/>
                                              </w:divBdr>
                                            </w:div>
                                            <w:div w:id="1017003371">
                                              <w:marLeft w:val="0"/>
                                              <w:marRight w:val="0"/>
                                              <w:marTop w:val="0"/>
                                              <w:marBottom w:val="0"/>
                                              <w:divBdr>
                                                <w:top w:val="none" w:sz="0" w:space="0" w:color="auto"/>
                                                <w:left w:val="none" w:sz="0" w:space="0" w:color="auto"/>
                                                <w:bottom w:val="none" w:sz="0" w:space="0" w:color="auto"/>
                                                <w:right w:val="none" w:sz="0" w:space="0" w:color="auto"/>
                                              </w:divBdr>
                                            </w:div>
                                            <w:div w:id="1260915594">
                                              <w:marLeft w:val="0"/>
                                              <w:marRight w:val="0"/>
                                              <w:marTop w:val="0"/>
                                              <w:marBottom w:val="0"/>
                                              <w:divBdr>
                                                <w:top w:val="none" w:sz="0" w:space="0" w:color="auto"/>
                                                <w:left w:val="none" w:sz="0" w:space="0" w:color="auto"/>
                                                <w:bottom w:val="none" w:sz="0" w:space="0" w:color="auto"/>
                                                <w:right w:val="none" w:sz="0" w:space="0" w:color="auto"/>
                                              </w:divBdr>
                                            </w:div>
                                            <w:div w:id="870067921">
                                              <w:marLeft w:val="0"/>
                                              <w:marRight w:val="0"/>
                                              <w:marTop w:val="0"/>
                                              <w:marBottom w:val="0"/>
                                              <w:divBdr>
                                                <w:top w:val="none" w:sz="0" w:space="0" w:color="auto"/>
                                                <w:left w:val="none" w:sz="0" w:space="0" w:color="auto"/>
                                                <w:bottom w:val="none" w:sz="0" w:space="0" w:color="auto"/>
                                                <w:right w:val="none" w:sz="0" w:space="0" w:color="auto"/>
                                              </w:divBdr>
                                            </w:div>
                                            <w:div w:id="444422671">
                                              <w:marLeft w:val="0"/>
                                              <w:marRight w:val="0"/>
                                              <w:marTop w:val="0"/>
                                              <w:marBottom w:val="0"/>
                                              <w:divBdr>
                                                <w:top w:val="none" w:sz="0" w:space="0" w:color="auto"/>
                                                <w:left w:val="none" w:sz="0" w:space="0" w:color="auto"/>
                                                <w:bottom w:val="none" w:sz="0" w:space="0" w:color="auto"/>
                                                <w:right w:val="none" w:sz="0" w:space="0" w:color="auto"/>
                                              </w:divBdr>
                                            </w:div>
                                            <w:div w:id="151140288">
                                              <w:marLeft w:val="0"/>
                                              <w:marRight w:val="0"/>
                                              <w:marTop w:val="0"/>
                                              <w:marBottom w:val="0"/>
                                              <w:divBdr>
                                                <w:top w:val="none" w:sz="0" w:space="0" w:color="auto"/>
                                                <w:left w:val="none" w:sz="0" w:space="0" w:color="auto"/>
                                                <w:bottom w:val="none" w:sz="0" w:space="0" w:color="auto"/>
                                                <w:right w:val="none" w:sz="0" w:space="0" w:color="auto"/>
                                              </w:divBdr>
                                            </w:div>
                                            <w:div w:id="1803306791">
                                              <w:marLeft w:val="0"/>
                                              <w:marRight w:val="0"/>
                                              <w:marTop w:val="0"/>
                                              <w:marBottom w:val="0"/>
                                              <w:divBdr>
                                                <w:top w:val="none" w:sz="0" w:space="0" w:color="auto"/>
                                                <w:left w:val="none" w:sz="0" w:space="0" w:color="auto"/>
                                                <w:bottom w:val="none" w:sz="0" w:space="0" w:color="auto"/>
                                                <w:right w:val="none" w:sz="0" w:space="0" w:color="auto"/>
                                              </w:divBdr>
                                            </w:div>
                                            <w:div w:id="1185243826">
                                              <w:marLeft w:val="0"/>
                                              <w:marRight w:val="0"/>
                                              <w:marTop w:val="0"/>
                                              <w:marBottom w:val="0"/>
                                              <w:divBdr>
                                                <w:top w:val="none" w:sz="0" w:space="0" w:color="auto"/>
                                                <w:left w:val="none" w:sz="0" w:space="0" w:color="auto"/>
                                                <w:bottom w:val="none" w:sz="0" w:space="0" w:color="auto"/>
                                                <w:right w:val="none" w:sz="0" w:space="0" w:color="auto"/>
                                              </w:divBdr>
                                            </w:div>
                                            <w:div w:id="2099207221">
                                              <w:marLeft w:val="0"/>
                                              <w:marRight w:val="0"/>
                                              <w:marTop w:val="0"/>
                                              <w:marBottom w:val="0"/>
                                              <w:divBdr>
                                                <w:top w:val="none" w:sz="0" w:space="0" w:color="auto"/>
                                                <w:left w:val="none" w:sz="0" w:space="0" w:color="auto"/>
                                                <w:bottom w:val="none" w:sz="0" w:space="0" w:color="auto"/>
                                                <w:right w:val="none" w:sz="0" w:space="0" w:color="auto"/>
                                              </w:divBdr>
                                            </w:div>
                                            <w:div w:id="2011832595">
                                              <w:marLeft w:val="0"/>
                                              <w:marRight w:val="0"/>
                                              <w:marTop w:val="0"/>
                                              <w:marBottom w:val="0"/>
                                              <w:divBdr>
                                                <w:top w:val="none" w:sz="0" w:space="0" w:color="auto"/>
                                                <w:left w:val="none" w:sz="0" w:space="0" w:color="auto"/>
                                                <w:bottom w:val="none" w:sz="0" w:space="0" w:color="auto"/>
                                                <w:right w:val="none" w:sz="0" w:space="0" w:color="auto"/>
                                              </w:divBdr>
                                            </w:div>
                                            <w:div w:id="1638995376">
                                              <w:marLeft w:val="0"/>
                                              <w:marRight w:val="0"/>
                                              <w:marTop w:val="0"/>
                                              <w:marBottom w:val="0"/>
                                              <w:divBdr>
                                                <w:top w:val="none" w:sz="0" w:space="0" w:color="auto"/>
                                                <w:left w:val="none" w:sz="0" w:space="0" w:color="auto"/>
                                                <w:bottom w:val="none" w:sz="0" w:space="0" w:color="auto"/>
                                                <w:right w:val="none" w:sz="0" w:space="0" w:color="auto"/>
                                              </w:divBdr>
                                            </w:div>
                                            <w:div w:id="525489024">
                                              <w:marLeft w:val="0"/>
                                              <w:marRight w:val="0"/>
                                              <w:marTop w:val="0"/>
                                              <w:marBottom w:val="0"/>
                                              <w:divBdr>
                                                <w:top w:val="none" w:sz="0" w:space="0" w:color="auto"/>
                                                <w:left w:val="none" w:sz="0" w:space="0" w:color="auto"/>
                                                <w:bottom w:val="none" w:sz="0" w:space="0" w:color="auto"/>
                                                <w:right w:val="none" w:sz="0" w:space="0" w:color="auto"/>
                                              </w:divBdr>
                                            </w:div>
                                            <w:div w:id="142703810">
                                              <w:marLeft w:val="0"/>
                                              <w:marRight w:val="0"/>
                                              <w:marTop w:val="0"/>
                                              <w:marBottom w:val="0"/>
                                              <w:divBdr>
                                                <w:top w:val="none" w:sz="0" w:space="0" w:color="auto"/>
                                                <w:left w:val="none" w:sz="0" w:space="0" w:color="auto"/>
                                                <w:bottom w:val="none" w:sz="0" w:space="0" w:color="auto"/>
                                                <w:right w:val="none" w:sz="0" w:space="0" w:color="auto"/>
                                              </w:divBdr>
                                            </w:div>
                                            <w:div w:id="1062875133">
                                              <w:marLeft w:val="0"/>
                                              <w:marRight w:val="0"/>
                                              <w:marTop w:val="0"/>
                                              <w:marBottom w:val="0"/>
                                              <w:divBdr>
                                                <w:top w:val="none" w:sz="0" w:space="0" w:color="auto"/>
                                                <w:left w:val="none" w:sz="0" w:space="0" w:color="auto"/>
                                                <w:bottom w:val="none" w:sz="0" w:space="0" w:color="auto"/>
                                                <w:right w:val="none" w:sz="0" w:space="0" w:color="auto"/>
                                              </w:divBdr>
                                            </w:div>
                                            <w:div w:id="85883413">
                                              <w:marLeft w:val="0"/>
                                              <w:marRight w:val="0"/>
                                              <w:marTop w:val="0"/>
                                              <w:marBottom w:val="0"/>
                                              <w:divBdr>
                                                <w:top w:val="none" w:sz="0" w:space="0" w:color="auto"/>
                                                <w:left w:val="none" w:sz="0" w:space="0" w:color="auto"/>
                                                <w:bottom w:val="none" w:sz="0" w:space="0" w:color="auto"/>
                                                <w:right w:val="none" w:sz="0" w:space="0" w:color="auto"/>
                                              </w:divBdr>
                                            </w:div>
                                            <w:div w:id="318778358">
                                              <w:marLeft w:val="0"/>
                                              <w:marRight w:val="0"/>
                                              <w:marTop w:val="0"/>
                                              <w:marBottom w:val="0"/>
                                              <w:divBdr>
                                                <w:top w:val="none" w:sz="0" w:space="0" w:color="auto"/>
                                                <w:left w:val="none" w:sz="0" w:space="0" w:color="auto"/>
                                                <w:bottom w:val="none" w:sz="0" w:space="0" w:color="auto"/>
                                                <w:right w:val="none" w:sz="0" w:space="0" w:color="auto"/>
                                              </w:divBdr>
                                            </w:div>
                                            <w:div w:id="27787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721</Words>
  <Characters>4111</Characters>
  <Application>Microsoft Office Word</Application>
  <DocSecurity>0</DocSecurity>
  <Lines>34</Lines>
  <Paragraphs>9</Paragraphs>
  <ScaleCrop>false</ScaleCrop>
  <Company>ng</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dc:creator>
  <cp:keywords/>
  <dc:description/>
  <cp:lastModifiedBy>mg</cp:lastModifiedBy>
  <cp:revision>8</cp:revision>
  <dcterms:created xsi:type="dcterms:W3CDTF">2013-12-22T08:34:00Z</dcterms:created>
  <dcterms:modified xsi:type="dcterms:W3CDTF">2013-12-22T09:10:00Z</dcterms:modified>
</cp:coreProperties>
</file>