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Default Extension="gif" ContentType="image/gif"/>
  <Override PartName="/word/activeX/activeX2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5928" w:type="pct"/>
        <w:tblCellSpacing w:w="0" w:type="dxa"/>
        <w:tblInd w:w="-1564" w:type="dxa"/>
        <w:tblCellMar>
          <w:left w:w="0" w:type="dxa"/>
          <w:right w:w="0" w:type="dxa"/>
        </w:tblCellMar>
        <w:tblLook w:val="04A0"/>
      </w:tblPr>
      <w:tblGrid>
        <w:gridCol w:w="3337"/>
        <w:gridCol w:w="7613"/>
      </w:tblGrid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jc w:val="both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</w:pP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نام شهرستان </w:t>
            </w:r>
          </w:p>
          <w:p w:rsidR="005110B7" w:rsidRPr="000F793D" w:rsidRDefault="005110B7" w:rsidP="000F793D">
            <w:pPr>
              <w:spacing w:after="0" w:line="240" w:lineRule="auto"/>
              <w:ind w:left="746"/>
              <w:jc w:val="both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</w:pP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                   </w:t>
            </w:r>
          </w:p>
          <w:p w:rsidR="005110B7" w:rsidRPr="000F793D" w:rsidRDefault="005110B7" w:rsidP="000F793D">
            <w:pPr>
              <w:spacing w:after="0" w:line="240" w:lineRule="auto"/>
              <w:ind w:left="746"/>
              <w:jc w:val="both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</w:pP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  تعداد شاغلین کارگاه </w:t>
            </w:r>
          </w:p>
          <w:p w:rsidR="005110B7" w:rsidRPr="000F793D" w:rsidRDefault="005110B7" w:rsidP="000F793D">
            <w:pPr>
              <w:spacing w:after="0" w:line="240" w:lineRule="auto"/>
              <w:ind w:left="746"/>
              <w:jc w:val="both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</w:pP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 </w:t>
            </w:r>
          </w:p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</w:pP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  نام کارگاه یا شرکت </w:t>
            </w:r>
          </w:p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</w:pPr>
          </w:p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</w:pP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نام ونام خانوادگی مسئول گزارش                                          </w:t>
            </w:r>
          </w:p>
          <w:p w:rsidR="005110B7" w:rsidRPr="000F793D" w:rsidRDefault="005110B7" w:rsidP="000F793D">
            <w:pPr>
              <w:spacing w:after="0" w:line="240" w:lineRule="auto"/>
              <w:ind w:left="746"/>
              <w:jc w:val="both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</w:pP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110B7" w:rsidP="000F793D">
            <w:pPr>
              <w:spacing w:after="0" w:line="312" w:lineRule="atLeast"/>
              <w:ind w:left="746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</w:pPr>
            <w:r w:rsidRPr="000F793D">
              <w:rPr>
                <w:rFonts w:ascii="Tahoma" w:eastAsia="Times New Roman" w:hAnsi="Tahoma" w:cs="Tahoma" w:hint="cs"/>
                <w:color w:val="000000"/>
                <w:sz w:val="16"/>
                <w:szCs w:val="16"/>
                <w:rtl/>
              </w:rPr>
              <w:t>گزارش به صورت فصلی</w: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مقطع زمانی ارائه گزارش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2" type="#_x0000_t75" style="width:115.5pt;height:18pt" o:ole="">
                  <v:imagedata r:id="rId4" o:title=""/>
                </v:shape>
                <w:control r:id="rId5" w:name="DefaultOcxName" w:shapeid="_x0000_i1072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تعداد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>,</w:t>
            </w: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واحد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کارگا</w:t>
            </w: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>هی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 صداسنجی شده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object w:dxaOrig="1440" w:dyaOrig="1440">
                <v:shape id="_x0000_i1076" type="#_x0000_t75" style="width:53.25pt;height:18pt" o:ole="">
                  <v:imagedata r:id="rId6" o:title=""/>
                </v:shape>
                <w:control r:id="rId7" w:name="DefaultOcxName1" w:shapeid="_x0000_i1076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مجموع </w:t>
            </w: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 واحد های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کارگاههای صداسنجی شده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object w:dxaOrig="1440" w:dyaOrig="1440">
                <v:shape id="_x0000_i1079" type="#_x0000_t75" style="width:1in;height:18pt" o:ole="">
                  <v:imagedata r:id="rId8" o:title=""/>
                </v:shape>
                <w:control r:id="rId9" w:name="DefaultOcxName5" w:shapeid="_x0000_i1079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مجموع شاغلین </w:t>
            </w: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 واحد های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کارگاه</w:t>
            </w: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>ی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 صداسنجی شده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object w:dxaOrig="1440" w:dyaOrig="1440">
                <v:shape id="_x0000_i1082" type="#_x0000_t75" style="width:1in;height:18pt" o:ole="">
                  <v:imagedata r:id="rId10" o:title=""/>
                </v:shape>
                <w:control r:id="rId11" w:name="DefaultOcxName7" w:shapeid="_x0000_i1082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مجموع کارگاههای صداسنجی شده در حدمطلوب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object w:dxaOrig="1440" w:dyaOrig="1440">
                <v:shape id="_x0000_i1085" type="#_x0000_t75" style="width:1in;height:18pt" o:ole="">
                  <v:imagedata r:id="rId12" o:title=""/>
                </v:shape>
                <w:control r:id="rId13" w:name="DefaultOcxName8" w:shapeid="_x0000_i1085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مجموع </w:t>
            </w: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 واحد های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کارگاه</w:t>
            </w: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>ی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 صداسنجی شده با صدای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نامناسب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object w:dxaOrig="1440" w:dyaOrig="1440">
                <v:shape id="_x0000_i1088" type="#_x0000_t75" style="width:1in;height:18pt" o:ole="">
                  <v:imagedata r:id="rId14" o:title=""/>
                </v:shape>
                <w:control r:id="rId15" w:name="DefaultOcxName13" w:shapeid="_x0000_i1088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مجموع شاغلین در معرض صدای نامناسب در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کارگاهها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object w:dxaOrig="1440" w:dyaOrig="1440">
                <v:shape id="_x0000_i1091" type="#_x0000_t75" style="width:1in;height:18pt" o:ole="">
                  <v:imagedata r:id="rId16" o:title=""/>
                </v:shape>
                <w:control r:id="rId17" w:name="DefaultOcxName14" w:shapeid="_x0000_i1091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تعداد </w:t>
            </w: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واحد های کارگاهی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که با روشهای فنی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مهندسی مواجهه کارگر با صدا کنترل گردیده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object w:dxaOrig="1440" w:dyaOrig="1440">
                <v:shape id="_x0000_i1094" type="#_x0000_t75" style="width:1in;height:18pt" o:ole="">
                  <v:imagedata r:id="rId18" o:title=""/>
                </v:shape>
                <w:control r:id="rId19" w:name="DefaultOcxName15" w:shapeid="_x0000_i1094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تعداد </w:t>
            </w:r>
            <w:r w:rsidR="000F793D"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 واحد های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کارگا</w:t>
            </w:r>
            <w:r w:rsidR="000F793D"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هی که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مواجهه کارگر با صداکنترل گردیده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object w:dxaOrig="1440" w:dyaOrig="1440">
                <v:shape id="_x0000_i1097" type="#_x0000_t75" style="width:1in;height:18pt" o:ole="">
                  <v:imagedata r:id="rId20" o:title=""/>
                </v:shape>
                <w:control r:id="rId21" w:name="DefaultOcxName20" w:shapeid="_x0000_i1097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تعداد </w:t>
            </w: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واحد های کارگاهی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که با کنترلهای مدیریتی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مواجهه کارگر با صداکنترل گردیده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object w:dxaOrig="1440" w:dyaOrig="1440">
                <v:shape id="_x0000_i1100" type="#_x0000_t75" style="width:1in;height:18pt" o:ole="">
                  <v:imagedata r:id="rId22" o:title=""/>
                </v:shape>
                <w:control r:id="rId23" w:name="DefaultOcxName21" w:shapeid="_x0000_i1100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تعداد </w:t>
            </w: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>واحد های کارگاهی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 با استفاده از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گوشیهای حفاظتی مناسب مواجهه کارگر با صداکنترل گردیده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object w:dxaOrig="1440" w:dyaOrig="1440">
                <v:shape id="_x0000_i1103" type="#_x0000_t75" style="width:1in;height:18pt" o:ole="">
                  <v:imagedata r:id="rId24" o:title=""/>
                </v:shape>
                <w:control r:id="rId25" w:name="DefaultOcxName25" w:shapeid="_x0000_i1103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مجموع </w:t>
            </w:r>
            <w:r w:rsidR="000F793D"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 واحد های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کارگا</w:t>
            </w:r>
            <w:r w:rsidR="000F793D"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>هی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 که با استفاده از گوشیهای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حفاظتی مناسب مواجهه کارگر با صداکنترل گردیده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object w:dxaOrig="1440" w:dyaOrig="1440">
                <v:shape id="_x0000_i1106" type="#_x0000_t75" style="width:1in;height:18pt" o:ole="">
                  <v:imagedata r:id="rId26" o:title=""/>
                </v:shape>
                <w:control r:id="rId27" w:name="DefaultOcxName29" w:shapeid="_x0000_i1106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مجموع کارگاههای باصدای کنترل شده توسط هریک از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روشهای کنترلی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object w:dxaOrig="1440" w:dyaOrig="1440">
                <v:shape id="_x0000_i1109" type="#_x0000_t75" style="width:1in;height:18pt" o:ole="">
                  <v:imagedata r:id="rId28" o:title=""/>
                </v:shape>
                <w:control r:id="rId29" w:name="DefaultOcxName30" w:shapeid="_x0000_i1109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مجموع شاغلین کارگاههای باصدای کنترل شده توسط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هریک از روشهای کنترلی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object w:dxaOrig="1440" w:dyaOrig="1440">
                <v:shape id="_x0000_i1112" type="#_x0000_t75" style="width:1in;height:18pt" o:ole="">
                  <v:imagedata r:id="rId30" o:title=""/>
                </v:shape>
                <w:control r:id="rId31" w:name="DefaultOcxName31" w:shapeid="_x0000_i1112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مجموع موارد سنجش مواجهه فردی کارگر باصدا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object w:dxaOrig="1440" w:dyaOrig="1440">
                <v:shape id="_x0000_i1115" type="#_x0000_t75" style="width:1in;height:18pt" o:ole="">
                  <v:imagedata r:id="rId32" o:title=""/>
                </v:shape>
                <w:control r:id="rId33" w:name="DefaultOcxName32" w:shapeid="_x0000_i1115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تعداد </w:t>
            </w: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 واحد های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کارگاههای صداسنجی شده دارای منابع مولد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صدای پیوسته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object w:dxaOrig="1440" w:dyaOrig="1440">
                <v:shape id="_x0000_i1118" type="#_x0000_t75" style="width:1in;height:18pt" o:ole="">
                  <v:imagedata r:id="rId34" o:title=""/>
                </v:shape>
                <w:control r:id="rId35" w:name="DefaultOcxName33" w:shapeid="_x0000_i1118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0F793D" w:rsidRPr="000F793D" w:rsidRDefault="000F793D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</w:pPr>
          </w:p>
          <w:p w:rsidR="000F793D" w:rsidRPr="000F793D" w:rsidRDefault="000F793D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</w:pPr>
          </w:p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تعداد</w:t>
            </w:r>
            <w:r w:rsidR="000F793D"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 واحد های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 xml:space="preserve"> کارگا</w:t>
            </w:r>
            <w:r w:rsidR="000F793D"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ی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صداسنجی شده دارای منابع مولد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صدای ضربه ای/کوبه ای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object w:dxaOrig="1440" w:dyaOrig="1440">
                <v:shape id="_x0000_i1121" type="#_x0000_t75" style="width:1in;height:18pt" o:ole="">
                  <v:imagedata r:id="rId36" o:title=""/>
                </v:shape>
                <w:control r:id="rId37" w:name="DefaultOcxName34" w:shapeid="_x0000_i1121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lastRenderedPageBreak/>
              <w:t xml:space="preserve">تعداد </w:t>
            </w:r>
            <w:r w:rsidRPr="000F793D">
              <w:rPr>
                <w:rFonts w:ascii="Tahoma" w:eastAsia="Times New Roman" w:hAnsi="Tahoma" w:cs="Tahoma" w:hint="cs"/>
                <w:b/>
                <w:bCs/>
                <w:color w:val="525252"/>
                <w:sz w:val="16"/>
                <w:szCs w:val="16"/>
                <w:rtl/>
              </w:rPr>
              <w:t xml:space="preserve">واحد های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کارگاههای صداسنجی شده دارای منابع مولد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صدای توآم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object w:dxaOrig="1440" w:dyaOrig="1440">
                <v:shape id="_x0000_i1124" type="#_x0000_t75" style="width:1in;height:18pt" o:ole="">
                  <v:imagedata r:id="rId38" o:title=""/>
                </v:shape>
                <w:control r:id="rId39" w:name="DefaultOcxName35" w:shapeid="_x0000_i1124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 w:right="174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تعداد کارگاه آموزشی برگزار شده برای کارگران و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کارفرمایان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object w:dxaOrig="1440" w:dyaOrig="1440">
                <v:shape id="_x0000_i1128" type="#_x0000_t75" style="width:53.25pt;height:18pt" o:ole="">
                  <v:imagedata r:id="rId40" o:title=""/>
                </v:shape>
                <w:control r:id="rId41" w:name="DefaultOcxName40" w:shapeid="_x0000_i1128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درصد کارفرمایان و کارگران آموزش دیده مشمول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برنامه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object w:dxaOrig="1440" w:dyaOrig="1440">
                <v:shape id="_x0000_i1132" type="#_x0000_t75" style="width:53.25pt;height:18pt" o:ole="">
                  <v:imagedata r:id="rId42" o:title=""/>
                </v:shape>
                <w:control r:id="rId43" w:name="DefaultOcxName41" w:shapeid="_x0000_i1132"/>
              </w:object>
            </w:r>
            <w:r w:rsidR="005110B7"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t>%</w:t>
            </w:r>
            <w:r w:rsidR="005110B7"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br/>
              <w:t>درصد</w:t>
            </w:r>
            <w:r w:rsidR="005110B7" w:rsidRPr="000F793D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 </w:t>
            </w:r>
            <w:r w:rsidR="005110B7"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t>کارفرمایان و کارشناسان آموزش دیده به کل کارگران و کارفرمایان کارگاههای دارای</w:t>
            </w:r>
            <w:r w:rsidR="005110B7" w:rsidRPr="000F793D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 </w:t>
            </w:r>
            <w:r w:rsidR="005110B7"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t>صدای زیان آور</w:t>
            </w:r>
            <w:r w:rsidR="005110B7" w:rsidRPr="000F793D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 </w: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موارد کمک آموزشی تهیه شده در خصوص برنامه</w:t>
            </w:r>
            <w:r w:rsidRPr="000F793D">
              <w:rPr>
                <w:rFonts w:ascii="Tahoma" w:eastAsia="Times New Roman" w:hAnsi="Tahoma" w:cs="Tahoma"/>
                <w:b/>
                <w:bCs/>
                <w:color w:val="FF0000"/>
                <w:sz w:val="16"/>
                <w:szCs w:val="16"/>
              </w:rPr>
              <w:t xml:space="preserve"> *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  <w:rtl/>
              </w:rPr>
              <w:object w:dxaOrig="1440" w:dyaOrig="1440">
                <v:shape id="_x0000_i1135" type="#_x0000_t75" style="width:246pt;height:18pt" o:ole="">
                  <v:imagedata r:id="rId44" o:title=""/>
                </v:shape>
                <w:control r:id="rId45" w:name="DefaultOcxName42" w:shapeid="_x0000_i1135"/>
              </w:object>
            </w:r>
          </w:p>
        </w:tc>
      </w:tr>
      <w:tr w:rsidR="005110B7" w:rsidRPr="000F793D" w:rsidTr="000F793D">
        <w:trPr>
          <w:tblCellSpacing w:w="0" w:type="dxa"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آیا برنامه عملیاتی سالیانه تدوین گردیده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  <w:rtl/>
              </w:rPr>
              <w:t>است؟</w:t>
            </w:r>
            <w:r w:rsidRPr="000F793D">
              <w:rPr>
                <w:rFonts w:ascii="Tahoma" w:eastAsia="Times New Roman" w:hAnsi="Tahoma" w:cs="Tahoma"/>
                <w:b/>
                <w:bCs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5110B7" w:rsidRPr="000F793D" w:rsidRDefault="005A7D0E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object w:dxaOrig="1440" w:dyaOrig="1440">
                <v:shape id="_x0000_i1138" type="#_x0000_t75" style="width:20.25pt;height:18pt" o:ole="">
                  <v:imagedata r:id="rId46" o:title=""/>
                </v:shape>
                <w:control r:id="rId47" w:name="DefaultOcxName43" w:shapeid="_x0000_i1138"/>
              </w:object>
            </w:r>
          </w:p>
        </w:tc>
      </w:tr>
      <w:tr w:rsidR="005110B7" w:rsidRPr="000F793D" w:rsidTr="000F793D">
        <w:trPr>
          <w:tblCellSpacing w:w="0" w:type="dxa"/>
          <w:hidden/>
        </w:trPr>
        <w:tc>
          <w:tcPr>
            <w:tcW w:w="3294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5110B7" w:rsidRPr="000F793D" w:rsidRDefault="005110B7" w:rsidP="000F793D">
            <w:pPr>
              <w:spacing w:after="0" w:line="240" w:lineRule="auto"/>
              <w:ind w:left="746"/>
              <w:rPr>
                <w:rFonts w:ascii="Tahoma" w:eastAsia="Times New Roman" w:hAnsi="Tahoma" w:cs="Tahoma"/>
                <w:b/>
                <w:bCs/>
                <w:vanish/>
                <w:color w:val="525252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b/>
                <w:bCs/>
                <w:vanish/>
                <w:color w:val="525252"/>
                <w:sz w:val="16"/>
                <w:szCs w:val="16"/>
                <w:rtl/>
              </w:rPr>
              <w:t>ضمیمه‌ها</w:t>
            </w:r>
            <w:r w:rsidRPr="000F793D">
              <w:rPr>
                <w:rFonts w:ascii="Tahoma" w:eastAsia="Times New Roman" w:hAnsi="Tahoma" w:cs="Tahoma"/>
                <w:b/>
                <w:bCs/>
                <w:vanish/>
                <w:color w:val="525252"/>
                <w:sz w:val="16"/>
                <w:szCs w:val="16"/>
              </w:rPr>
              <w:t xml:space="preserve"> </w:t>
            </w:r>
          </w:p>
        </w:tc>
        <w:tc>
          <w:tcPr>
            <w:tcW w:w="751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</w:tblGrid>
            <w:tr w:rsidR="005110B7" w:rsidRPr="000F793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110B7" w:rsidRPr="000F793D" w:rsidRDefault="005110B7" w:rsidP="000F793D">
                  <w:pPr>
                    <w:spacing w:after="0" w:line="240" w:lineRule="auto"/>
                    <w:ind w:left="746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5110B7" w:rsidRPr="000F793D" w:rsidRDefault="005110B7" w:rsidP="000F793D">
            <w:pPr>
              <w:spacing w:after="0" w:line="312" w:lineRule="atLeast"/>
              <w:ind w:left="746"/>
              <w:rPr>
                <w:rFonts w:ascii="Tahoma" w:eastAsia="Times New Roman" w:hAnsi="Tahoma" w:cs="Tahoma"/>
                <w:vanish/>
                <w:color w:val="000000"/>
                <w:sz w:val="16"/>
                <w:szCs w:val="16"/>
              </w:rPr>
            </w:pPr>
          </w:p>
        </w:tc>
      </w:tr>
    </w:tbl>
    <w:p w:rsidR="008D3316" w:rsidRPr="000F793D" w:rsidRDefault="008D3316" w:rsidP="000F793D">
      <w:pPr>
        <w:spacing w:after="0" w:line="240" w:lineRule="auto"/>
        <w:ind w:left="746"/>
        <w:rPr>
          <w:rFonts w:ascii="Tahoma" w:eastAsia="Times New Roman" w:hAnsi="Tahoma" w:cs="Tahoma"/>
          <w:vanish/>
          <w:color w:val="000000"/>
          <w:sz w:val="16"/>
          <w:szCs w:val="16"/>
        </w:rPr>
      </w:pPr>
    </w:p>
    <w:tbl>
      <w:tblPr>
        <w:bidiVisual/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266"/>
      </w:tblGrid>
      <w:tr w:rsidR="008D3316" w:rsidRPr="000F793D" w:rsidTr="008D3316">
        <w:trPr>
          <w:tblCellSpacing w:w="0" w:type="dxa"/>
        </w:trPr>
        <w:tc>
          <w:tcPr>
            <w:tcW w:w="0" w:type="auto"/>
            <w:tcBorders>
              <w:top w:val="single" w:sz="6" w:space="0" w:color="C4C4C4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8D3316" w:rsidRPr="000F793D" w:rsidRDefault="008D3316" w:rsidP="000F793D">
            <w:pPr>
              <w:spacing w:after="0" w:line="240" w:lineRule="auto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noProof/>
                <w:color w:val="000000"/>
                <w:sz w:val="16"/>
                <w:szCs w:val="16"/>
                <w:lang w:bidi="ar-SA"/>
              </w:rPr>
              <w:drawing>
                <wp:inline distT="0" distB="0" distL="0" distR="0">
                  <wp:extent cx="9525" cy="9525"/>
                  <wp:effectExtent l="0" t="0" r="0" b="0"/>
                  <wp:docPr id="2" name="Picture 2" descr="http://port.health.gov.ir/_layouts/images/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port.health.gov.ir/_layouts/images/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3316" w:rsidRPr="000F793D" w:rsidRDefault="008D3316" w:rsidP="000F793D">
      <w:pPr>
        <w:spacing w:after="0" w:line="240" w:lineRule="auto"/>
        <w:ind w:left="746"/>
        <w:rPr>
          <w:rFonts w:ascii="Tahoma" w:eastAsia="Times New Roman" w:hAnsi="Tahoma" w:cs="Tahoma"/>
          <w:vanish/>
          <w:color w:val="000000"/>
          <w:sz w:val="16"/>
          <w:szCs w:val="16"/>
        </w:rPr>
      </w:pPr>
    </w:p>
    <w:tbl>
      <w:tblPr>
        <w:bidiVisual/>
        <w:tblW w:w="5000" w:type="pct"/>
        <w:tblCellSpacing w:w="0" w:type="dxa"/>
        <w:tblCellMar>
          <w:top w:w="105" w:type="dxa"/>
          <w:left w:w="0" w:type="dxa"/>
          <w:right w:w="0" w:type="dxa"/>
        </w:tblCellMar>
        <w:tblLook w:val="04A0"/>
      </w:tblPr>
      <w:tblGrid>
        <w:gridCol w:w="9026"/>
      </w:tblGrid>
      <w:tr w:rsidR="008D3316" w:rsidRPr="000F793D" w:rsidTr="008D331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8D3316" w:rsidRPr="000F793D" w:rsidRDefault="005A7D0E" w:rsidP="000F793D">
            <w:pPr>
              <w:spacing w:after="0" w:line="240" w:lineRule="auto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0F793D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object w:dxaOrig="1440" w:dyaOrig="1440">
                <v:shape id="_x0000_i1141" type="#_x0000_t75" style="width:1in;height:18pt" o:ole="">
                  <v:imagedata r:id="rId49" o:title=""/>
                </v:shape>
                <w:control r:id="rId50" w:name="DefaultOcxName45" w:shapeid="_x0000_i1141"/>
              </w:object>
            </w:r>
          </w:p>
          <w:tbl>
            <w:tblPr>
              <w:bidiVisual/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9026"/>
            </w:tblGrid>
            <w:tr w:rsidR="008D3316" w:rsidRPr="000F793D">
              <w:trPr>
                <w:tblCellSpacing w:w="0" w:type="dxa"/>
              </w:trPr>
              <w:tc>
                <w:tcPr>
                  <w:tcW w:w="4950" w:type="pct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D3316" w:rsidRPr="000F793D" w:rsidRDefault="008D3316" w:rsidP="000F793D">
                  <w:pPr>
                    <w:spacing w:after="105" w:line="240" w:lineRule="auto"/>
                    <w:ind w:left="746"/>
                    <w:rPr>
                      <w:rFonts w:ascii="Tahoma" w:eastAsia="Times New Roman" w:hAnsi="Tahoma" w:cs="Tahoma"/>
                      <w:color w:val="003399"/>
                      <w:sz w:val="16"/>
                      <w:szCs w:val="16"/>
                    </w:rPr>
                  </w:pPr>
                  <w:r w:rsidRPr="000F793D">
                    <w:rPr>
                      <w:rFonts w:ascii="Tahoma" w:eastAsia="Times New Roman" w:hAnsi="Tahoma" w:cs="Tahoma"/>
                      <w:noProof/>
                      <w:color w:val="003399"/>
                      <w:sz w:val="16"/>
                      <w:szCs w:val="16"/>
                      <w:lang w:bidi="ar-SA"/>
                    </w:rPr>
                    <w:drawing>
                      <wp:inline distT="0" distB="0" distL="0" distR="0">
                        <wp:extent cx="9525" cy="171450"/>
                        <wp:effectExtent l="0" t="0" r="0" b="0"/>
                        <wp:docPr id="3" name="Picture 3" descr="http://port.health.gov.ir/_layouts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port.health.gov.ir/_layouts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D3316" w:rsidRPr="000F793D" w:rsidRDefault="008D3316" w:rsidP="000F793D">
            <w:pPr>
              <w:spacing w:after="0" w:line="240" w:lineRule="auto"/>
              <w:ind w:left="746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</w:tbl>
    <w:p w:rsidR="006A3875" w:rsidRPr="000F793D" w:rsidRDefault="006A3875" w:rsidP="000F793D">
      <w:pPr>
        <w:ind w:left="746"/>
        <w:rPr>
          <w:sz w:val="16"/>
          <w:szCs w:val="16"/>
        </w:rPr>
      </w:pPr>
    </w:p>
    <w:sectPr w:rsidR="006A3875" w:rsidRPr="000F793D" w:rsidSect="0027724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3316"/>
    <w:rsid w:val="000F793D"/>
    <w:rsid w:val="00164A1F"/>
    <w:rsid w:val="00204592"/>
    <w:rsid w:val="00277241"/>
    <w:rsid w:val="002B43AA"/>
    <w:rsid w:val="003D4131"/>
    <w:rsid w:val="0045139B"/>
    <w:rsid w:val="00501577"/>
    <w:rsid w:val="0050552E"/>
    <w:rsid w:val="005110B7"/>
    <w:rsid w:val="00520EB4"/>
    <w:rsid w:val="005A7D0E"/>
    <w:rsid w:val="00683EA5"/>
    <w:rsid w:val="006947D3"/>
    <w:rsid w:val="006A3875"/>
    <w:rsid w:val="006C5844"/>
    <w:rsid w:val="007123E0"/>
    <w:rsid w:val="00732473"/>
    <w:rsid w:val="007C20FD"/>
    <w:rsid w:val="00846380"/>
    <w:rsid w:val="008D3316"/>
    <w:rsid w:val="0097543B"/>
    <w:rsid w:val="009F7208"/>
    <w:rsid w:val="00A63994"/>
    <w:rsid w:val="00B77BFF"/>
    <w:rsid w:val="00B94035"/>
    <w:rsid w:val="00C05C5B"/>
    <w:rsid w:val="00C77787"/>
    <w:rsid w:val="00D27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875"/>
    <w:pPr>
      <w:bidi/>
    </w:pPr>
  </w:style>
  <w:style w:type="paragraph" w:styleId="Heading3">
    <w:name w:val="heading 3"/>
    <w:basedOn w:val="Normal"/>
    <w:link w:val="Heading3Char"/>
    <w:uiPriority w:val="9"/>
    <w:qFormat/>
    <w:rsid w:val="008D3316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D331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s-formvalidation1">
    <w:name w:val="ms-formvalidation1"/>
    <w:basedOn w:val="DefaultParagraphFont"/>
    <w:rsid w:val="008D3316"/>
    <w:rPr>
      <w:rFonts w:ascii="Tahoma" w:hAnsi="Tahoma" w:cs="Tahoma" w:hint="default"/>
      <w:color w:val="FF000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8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control" Target="activeX/activeX18.xml"/><Relationship Id="rId3" Type="http://schemas.openxmlformats.org/officeDocument/2006/relationships/webSettings" Target="webSettings.xml"/><Relationship Id="rId21" Type="http://schemas.openxmlformats.org/officeDocument/2006/relationships/control" Target="activeX/activeX9.xml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control" Target="activeX/activeX22.xml"/><Relationship Id="rId50" Type="http://schemas.openxmlformats.org/officeDocument/2006/relationships/control" Target="activeX/activeX23.xml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control" Target="activeX/activeX7.xml"/><Relationship Id="rId25" Type="http://schemas.openxmlformats.org/officeDocument/2006/relationships/control" Target="activeX/activeX11.xml"/><Relationship Id="rId33" Type="http://schemas.openxmlformats.org/officeDocument/2006/relationships/control" Target="activeX/activeX15.xml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control" Target="activeX/activeX13.xml"/><Relationship Id="rId41" Type="http://schemas.openxmlformats.org/officeDocument/2006/relationships/control" Target="activeX/activeX19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control" Target="activeX/activeX17.xml"/><Relationship Id="rId40" Type="http://schemas.openxmlformats.org/officeDocument/2006/relationships/image" Target="media/image19.wmf"/><Relationship Id="rId45" Type="http://schemas.openxmlformats.org/officeDocument/2006/relationships/control" Target="activeX/activeX21.xml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control" Target="activeX/activeX10.xml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image" Target="media/image24.wmf"/><Relationship Id="rId10" Type="http://schemas.openxmlformats.org/officeDocument/2006/relationships/image" Target="media/image4.wmf"/><Relationship Id="rId19" Type="http://schemas.openxmlformats.org/officeDocument/2006/relationships/control" Target="activeX/activeX8.xml"/><Relationship Id="rId31" Type="http://schemas.openxmlformats.org/officeDocument/2006/relationships/control" Target="activeX/activeX14.xml"/><Relationship Id="rId44" Type="http://schemas.openxmlformats.org/officeDocument/2006/relationships/image" Target="media/image21.wmf"/><Relationship Id="rId52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control" Target="activeX/activeX12.xml"/><Relationship Id="rId30" Type="http://schemas.openxmlformats.org/officeDocument/2006/relationships/image" Target="media/image14.wmf"/><Relationship Id="rId35" Type="http://schemas.openxmlformats.org/officeDocument/2006/relationships/control" Target="activeX/activeX16.xml"/><Relationship Id="rId43" Type="http://schemas.openxmlformats.org/officeDocument/2006/relationships/control" Target="activeX/activeX20.xml"/><Relationship Id="rId48" Type="http://schemas.openxmlformats.org/officeDocument/2006/relationships/image" Target="media/image23.gif"/><Relationship Id="rId8" Type="http://schemas.openxmlformats.org/officeDocument/2006/relationships/image" Target="media/image3.wmf"/><Relationship Id="rId51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2089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anformatic</cp:lastModifiedBy>
  <cp:revision>2</cp:revision>
  <dcterms:created xsi:type="dcterms:W3CDTF">2013-09-08T08:58:00Z</dcterms:created>
  <dcterms:modified xsi:type="dcterms:W3CDTF">2013-09-08T08:58:00Z</dcterms:modified>
</cp:coreProperties>
</file>